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8114F" w14:textId="72426125" w:rsidR="003B2EF9" w:rsidRPr="0033027D" w:rsidRDefault="003B2EF9" w:rsidP="003B2EF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#98-e</w:t>
      </w:r>
      <w:r w:rsidRPr="0033027D">
        <w:rPr>
          <w:b/>
          <w:noProof/>
          <w:sz w:val="24"/>
        </w:rPr>
        <w:tab/>
      </w:r>
      <w:r w:rsidR="003C205F" w:rsidRPr="003C205F">
        <w:rPr>
          <w:b/>
          <w:noProof/>
          <w:sz w:val="24"/>
        </w:rPr>
        <w:t>R4-2102497</w:t>
      </w:r>
      <w:bookmarkStart w:id="1" w:name="_GoBack"/>
      <w:bookmarkEnd w:id="1"/>
    </w:p>
    <w:p w14:paraId="342CF8D0" w14:textId="77777777" w:rsidR="003B2EF9" w:rsidRPr="00BF1228" w:rsidRDefault="003B2EF9" w:rsidP="003B2EF9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A049CD"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eastAsia="宋体" w:hAnsi="Arial"/>
          <w:b/>
          <w:sz w:val="24"/>
          <w:szCs w:val="24"/>
          <w:lang w:eastAsia="zh-CN"/>
        </w:rPr>
        <w:t>Jan. 25</w:t>
      </w:r>
      <w:r w:rsidRPr="00BF1228">
        <w:rPr>
          <w:rFonts w:ascii="Arial" w:eastAsia="宋体" w:hAnsi="Arial"/>
          <w:b/>
          <w:sz w:val="24"/>
          <w:szCs w:val="24"/>
          <w:lang w:eastAsia="zh-CN"/>
        </w:rPr>
        <w:t>-</w:t>
      </w:r>
      <w:r>
        <w:rPr>
          <w:rFonts w:ascii="Arial" w:eastAsia="宋体" w:hAnsi="Arial"/>
          <w:b/>
          <w:sz w:val="24"/>
          <w:szCs w:val="24"/>
          <w:lang w:eastAsia="zh-CN"/>
        </w:rPr>
        <w:t>Feb. 5</w:t>
      </w:r>
      <w:r w:rsidRPr="00BF1228">
        <w:rPr>
          <w:rFonts w:ascii="Arial" w:eastAsia="宋体" w:hAnsi="Arial"/>
          <w:b/>
          <w:sz w:val="24"/>
          <w:szCs w:val="24"/>
          <w:lang w:eastAsia="zh-CN"/>
        </w:rPr>
        <w:t>, 202</w:t>
      </w:r>
      <w:r>
        <w:rPr>
          <w:rFonts w:ascii="Arial" w:eastAsia="宋体" w:hAnsi="Arial"/>
          <w:b/>
          <w:sz w:val="24"/>
          <w:szCs w:val="24"/>
          <w:lang w:eastAsia="zh-CN"/>
        </w:rPr>
        <w:t>1</w:t>
      </w:r>
    </w:p>
    <w:p w14:paraId="34B4D04C" w14:textId="77777777" w:rsidR="003B2EF9" w:rsidRDefault="003B2EF9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5F00CF13" w14:textId="47D9BDB2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1</w:t>
      </w:r>
      <w:r w:rsidR="0029321A">
        <w:rPr>
          <w:rFonts w:ascii="Arial" w:hAnsi="Arial" w:cs="Arial"/>
          <w:bCs/>
          <w:noProof/>
          <w:sz w:val="24"/>
          <w:szCs w:val="24"/>
          <w:lang w:val="en-US" w:eastAsia="en-US"/>
        </w:rPr>
        <w:t>1</w:t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.1.2.</w:t>
      </w:r>
      <w:r w:rsidR="00382561">
        <w:rPr>
          <w:rFonts w:ascii="Arial" w:hAnsi="Arial" w:cs="Arial"/>
          <w:bCs/>
          <w:noProof/>
          <w:sz w:val="24"/>
          <w:szCs w:val="24"/>
          <w:lang w:val="en-US" w:eastAsia="en-US"/>
        </w:rPr>
        <w:t>2</w:t>
      </w:r>
    </w:p>
    <w:p w14:paraId="3D15048A" w14:textId="77777777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56272299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905807">
        <w:rPr>
          <w:rFonts w:ascii="Arial" w:hAnsi="Arial"/>
          <w:bCs/>
          <w:noProof/>
          <w:sz w:val="24"/>
          <w:lang w:val="en-US" w:eastAsia="en-US"/>
        </w:rPr>
        <w:t xml:space="preserve">Discussion </w:t>
      </w:r>
      <w:r w:rsidR="00C829E8" w:rsidRPr="00E57161">
        <w:rPr>
          <w:rFonts w:ascii="Arial" w:hAnsi="Arial"/>
          <w:bCs/>
          <w:noProof/>
          <w:sz w:val="24"/>
          <w:lang w:val="en-US" w:eastAsia="en-US"/>
        </w:rPr>
        <w:t>on</w:t>
      </w:r>
      <w:r w:rsidR="00905807">
        <w:rPr>
          <w:rFonts w:ascii="Arial" w:hAnsi="Arial"/>
          <w:bCs/>
          <w:noProof/>
          <w:sz w:val="24"/>
          <w:lang w:val="en-US" w:eastAsia="en-US"/>
        </w:rPr>
        <w:t xml:space="preserve"> </w:t>
      </w:r>
      <w:r w:rsidR="00E57161">
        <w:rPr>
          <w:rFonts w:ascii="Arial" w:hAnsi="Arial"/>
          <w:bCs/>
          <w:noProof/>
          <w:sz w:val="24"/>
          <w:lang w:val="en-US" w:eastAsia="en-US"/>
        </w:rPr>
        <w:t>FR2 MIMO OTA</w:t>
      </w:r>
      <w:r w:rsidR="00594780">
        <w:rPr>
          <w:rFonts w:ascii="Arial" w:hAnsi="Arial"/>
          <w:bCs/>
          <w:noProof/>
          <w:sz w:val="24"/>
          <w:lang w:val="en-US" w:eastAsia="en-US"/>
        </w:rPr>
        <w:t xml:space="preserve"> </w:t>
      </w:r>
      <w:r w:rsidR="00522F5A">
        <w:rPr>
          <w:rFonts w:ascii="Arial" w:hAnsi="Arial"/>
          <w:bCs/>
          <w:noProof/>
          <w:sz w:val="24"/>
          <w:lang w:val="en-US" w:eastAsia="en-US"/>
        </w:rPr>
        <w:t>performance requirements</w:t>
      </w:r>
    </w:p>
    <w:bookmarkEnd w:id="0"/>
    <w:p w14:paraId="62A8361D" w14:textId="7A850832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30EBA5" w14:textId="3960D16E" w:rsidR="007F593F" w:rsidRDefault="007F593F" w:rsidP="001A49AE">
      <w:pPr>
        <w:pStyle w:val="Heading1"/>
        <w:numPr>
          <w:ilvl w:val="0"/>
          <w:numId w:val="6"/>
        </w:numPr>
        <w:ind w:left="360"/>
      </w:pPr>
      <w:r>
        <w:t>Introduction</w:t>
      </w:r>
    </w:p>
    <w:p w14:paraId="6B5CFFE8" w14:textId="6DEF88E8" w:rsidR="00891902" w:rsidRPr="00182F58" w:rsidRDefault="00971D29" w:rsidP="00891902">
      <w:pPr>
        <w:jc w:val="both"/>
        <w:rPr>
          <w:lang w:eastAsia="en-US"/>
        </w:rPr>
      </w:pPr>
      <w:r>
        <w:rPr>
          <w:lang w:eastAsia="en-US"/>
        </w:rPr>
        <w:t>The WI on MIMO OTA was approved</w:t>
      </w:r>
      <w:r w:rsidR="00A3473B">
        <w:rPr>
          <w:lang w:eastAsia="en-US"/>
        </w:rPr>
        <w:t xml:space="preserve"> in [1] at </w:t>
      </w:r>
      <w:r>
        <w:rPr>
          <w:lang w:eastAsia="en-US"/>
        </w:rPr>
        <w:t>RAN</w:t>
      </w:r>
      <w:r w:rsidR="0048444E">
        <w:rPr>
          <w:lang w:eastAsia="en-US"/>
        </w:rPr>
        <w:t xml:space="preserve">#88-e meeting and started </w:t>
      </w:r>
      <w:r w:rsidR="00A3473B">
        <w:rPr>
          <w:lang w:eastAsia="en-US"/>
        </w:rPr>
        <w:t>from</w:t>
      </w:r>
      <w:r w:rsidR="0048444E">
        <w:rPr>
          <w:lang w:eastAsia="en-US"/>
        </w:rPr>
        <w:t xml:space="preserve"> RAN4#96-e meeting. </w:t>
      </w:r>
      <w:r w:rsidR="00382561">
        <w:rPr>
          <w:lang w:eastAsia="en-US"/>
        </w:rPr>
        <w:t>In R</w:t>
      </w:r>
      <w:r w:rsidR="007B3924">
        <w:rPr>
          <w:lang w:eastAsia="en-US"/>
        </w:rPr>
        <w:t>AN</w:t>
      </w:r>
      <w:r w:rsidR="00382561">
        <w:rPr>
          <w:lang w:eastAsia="en-US"/>
        </w:rPr>
        <w:t>4#9</w:t>
      </w:r>
      <w:r w:rsidR="002A68E7">
        <w:rPr>
          <w:lang w:eastAsia="en-US"/>
        </w:rPr>
        <w:t>7</w:t>
      </w:r>
      <w:r w:rsidR="00382561">
        <w:rPr>
          <w:lang w:eastAsia="en-US"/>
        </w:rPr>
        <w:t>-e meeting, s</w:t>
      </w:r>
      <w:r w:rsidR="004C4B71">
        <w:rPr>
          <w:lang w:eastAsia="en-US"/>
        </w:rPr>
        <w:t xml:space="preserve">everal aspects were discussed </w:t>
      </w:r>
      <w:r w:rsidR="000D7983">
        <w:rPr>
          <w:lang w:eastAsia="en-US"/>
        </w:rPr>
        <w:t xml:space="preserve">in </w:t>
      </w:r>
      <w:r w:rsidR="004C4B71">
        <w:rPr>
          <w:lang w:eastAsia="en-US"/>
        </w:rPr>
        <w:t>[2] and the</w:t>
      </w:r>
      <w:r w:rsidR="000A2C3D">
        <w:rPr>
          <w:lang w:eastAsia="en-US"/>
        </w:rPr>
        <w:t xml:space="preserve"> WF on </w:t>
      </w:r>
      <w:r w:rsidR="00A3473B" w:rsidRPr="00A3473B">
        <w:rPr>
          <w:lang w:eastAsia="en-US"/>
        </w:rPr>
        <w:t>NR MIMO OTA</w:t>
      </w:r>
      <w:r w:rsidR="00A3473B">
        <w:rPr>
          <w:lang w:eastAsia="en-US"/>
        </w:rPr>
        <w:t xml:space="preserve"> was agreed in [</w:t>
      </w:r>
      <w:r w:rsidR="004C4B71">
        <w:rPr>
          <w:lang w:eastAsia="en-US"/>
        </w:rPr>
        <w:t>3</w:t>
      </w:r>
      <w:r w:rsidR="00A3473B">
        <w:rPr>
          <w:lang w:eastAsia="en-US"/>
        </w:rPr>
        <w:t>]</w:t>
      </w:r>
      <w:r w:rsidR="00194AEB">
        <w:rPr>
          <w:lang w:eastAsia="en-US"/>
        </w:rPr>
        <w:t xml:space="preserve"> in which several open issues were listed</w:t>
      </w:r>
      <w:r w:rsidR="004C4B71">
        <w:rPr>
          <w:lang w:eastAsia="en-US"/>
        </w:rPr>
        <w:t xml:space="preserve">. </w:t>
      </w:r>
      <w:r w:rsidR="00EB1F8F">
        <w:rPr>
          <w:lang w:eastAsia="en-US"/>
        </w:rPr>
        <w:t xml:space="preserve">In this paper, we provide </w:t>
      </w:r>
      <w:r w:rsidR="006C7015">
        <w:rPr>
          <w:lang w:eastAsia="en-US"/>
        </w:rPr>
        <w:t>our</w:t>
      </w:r>
      <w:r w:rsidR="00EB1F8F">
        <w:rPr>
          <w:lang w:eastAsia="en-US"/>
        </w:rPr>
        <w:t xml:space="preserve"> </w:t>
      </w:r>
      <w:r w:rsidR="004C4B71">
        <w:rPr>
          <w:lang w:eastAsia="en-US"/>
        </w:rPr>
        <w:t>views</w:t>
      </w:r>
      <w:r w:rsidR="00EB1F8F">
        <w:rPr>
          <w:lang w:eastAsia="en-US"/>
        </w:rPr>
        <w:t xml:space="preserve"> </w:t>
      </w:r>
      <w:r w:rsidR="00194AEB">
        <w:rPr>
          <w:lang w:eastAsia="en-US"/>
        </w:rPr>
        <w:t xml:space="preserve">for </w:t>
      </w:r>
      <w:r w:rsidR="00EB1F8F">
        <w:rPr>
          <w:lang w:eastAsia="en-US"/>
        </w:rPr>
        <w:t>FR2 MIMO OTA.</w:t>
      </w:r>
    </w:p>
    <w:p w14:paraId="7B8E575B" w14:textId="19F2642E" w:rsidR="007F593F" w:rsidRDefault="007F593F" w:rsidP="007F593F">
      <w:pPr>
        <w:pStyle w:val="Heading1"/>
      </w:pPr>
      <w:r>
        <w:t>2.</w:t>
      </w:r>
      <w:r w:rsidR="00D47F23">
        <w:t xml:space="preserve"> </w:t>
      </w:r>
      <w:r>
        <w:t>Discussion</w:t>
      </w:r>
    </w:p>
    <w:p w14:paraId="51AE35F5" w14:textId="4EC8C6B4" w:rsidR="00061519" w:rsidRPr="00061519" w:rsidRDefault="00D47F23" w:rsidP="00D47DC6">
      <w:pPr>
        <w:pStyle w:val="Heading2"/>
        <w:numPr>
          <w:ilvl w:val="1"/>
          <w:numId w:val="12"/>
        </w:numPr>
        <w:spacing w:after="120"/>
        <w:rPr>
          <w:rFonts w:ascii="Arial" w:hAnsi="Arial" w:cs="Arial"/>
          <w:color w:val="auto"/>
          <w:sz w:val="28"/>
          <w:szCs w:val="18"/>
        </w:rPr>
      </w:pPr>
      <w:r w:rsidRPr="00182F58">
        <w:rPr>
          <w:rFonts w:ascii="Arial" w:hAnsi="Arial" w:cs="Arial"/>
          <w:color w:val="auto"/>
          <w:sz w:val="28"/>
          <w:szCs w:val="18"/>
        </w:rPr>
        <w:t xml:space="preserve">  </w:t>
      </w:r>
      <w:r w:rsidR="00D145E1">
        <w:rPr>
          <w:rFonts w:ascii="Arial" w:hAnsi="Arial" w:cs="Arial"/>
          <w:color w:val="auto"/>
          <w:sz w:val="28"/>
          <w:szCs w:val="18"/>
        </w:rPr>
        <w:t>Minimum number of slots</w:t>
      </w:r>
    </w:p>
    <w:p w14:paraId="365AED24" w14:textId="09869D1E" w:rsidR="00D47DC6" w:rsidRDefault="00D47DC6" w:rsidP="008252A7">
      <w:pPr>
        <w:jc w:val="both"/>
        <w:rPr>
          <w:lang w:eastAsia="en-US"/>
        </w:rPr>
      </w:pPr>
      <w:r w:rsidRPr="00E54614">
        <w:rPr>
          <w:lang w:eastAsia="en-US"/>
        </w:rPr>
        <w:t xml:space="preserve">In </w:t>
      </w:r>
      <w:r w:rsidR="008252A7">
        <w:rPr>
          <w:lang w:eastAsia="en-US"/>
        </w:rPr>
        <w:t>RAN4#9-e meeting,</w:t>
      </w:r>
      <w:r w:rsidRPr="00E54614">
        <w:rPr>
          <w:lang w:eastAsia="en-US"/>
        </w:rPr>
        <w:t xml:space="preserve"> the m</w:t>
      </w:r>
      <w:r w:rsidRPr="00D47DC6">
        <w:rPr>
          <w:lang w:eastAsia="en-US"/>
        </w:rPr>
        <w:t>inimum number of slots</w:t>
      </w:r>
      <w:r w:rsidRPr="00E54614">
        <w:rPr>
          <w:lang w:eastAsia="en-US"/>
        </w:rPr>
        <w:t xml:space="preserve"> was </w:t>
      </w:r>
      <w:r w:rsidR="00C04500">
        <w:rPr>
          <w:lang w:eastAsia="en-US"/>
        </w:rPr>
        <w:t>discussed</w:t>
      </w:r>
      <w:r w:rsidR="006205FB">
        <w:rPr>
          <w:lang w:eastAsia="en-US"/>
        </w:rPr>
        <w:t xml:space="preserve"> [3]</w:t>
      </w:r>
      <w:r w:rsidR="00C04500">
        <w:rPr>
          <w:lang w:eastAsia="en-US"/>
        </w:rPr>
        <w:t>.</w:t>
      </w:r>
      <w:r w:rsidR="00522F5A">
        <w:rPr>
          <w:lang w:eastAsia="en-US"/>
        </w:rPr>
        <w:t xml:space="preserve"> Based on the </w:t>
      </w:r>
      <w:r w:rsidR="00B63C1F">
        <w:rPr>
          <w:lang w:eastAsia="en-US"/>
        </w:rPr>
        <w:t>rule of th</w:t>
      </w:r>
      <w:r w:rsidR="0044703F">
        <w:rPr>
          <w:lang w:eastAsia="en-US"/>
        </w:rPr>
        <w:t>umb</w:t>
      </w:r>
      <w:r w:rsidR="008252A7">
        <w:rPr>
          <w:lang w:eastAsia="en-US"/>
        </w:rPr>
        <w:t xml:space="preserve"> from [4]</w:t>
      </w:r>
      <w:r w:rsidR="00484827">
        <w:rPr>
          <w:lang w:eastAsia="en-US"/>
        </w:rPr>
        <w:t xml:space="preserve">, </w:t>
      </w:r>
      <w:r w:rsidR="00484827">
        <w:t xml:space="preserve">1000 </w:t>
      </w:r>
      <w:r w:rsidR="00484827">
        <w:sym w:font="Symbol" w:char="F06C"/>
      </w:r>
      <w:r w:rsidR="00484827">
        <w:t xml:space="preserve"> emulation length is used to derive the minimum number of slot</w:t>
      </w:r>
      <w:r w:rsidR="00CE2F51">
        <w:t xml:space="preserve"> and the </w:t>
      </w:r>
      <w:r w:rsidR="00A65B10" w:rsidRPr="00A65B10">
        <w:rPr>
          <w:lang w:eastAsia="en-US"/>
        </w:rPr>
        <w:t xml:space="preserve">table below outlines the </w:t>
      </w:r>
      <w:r w:rsidR="00A65B10">
        <w:rPr>
          <w:lang w:eastAsia="en-US"/>
        </w:rPr>
        <w:t xml:space="preserve">minimum </w:t>
      </w:r>
      <w:r w:rsidR="00A65B10" w:rsidRPr="00A65B10">
        <w:rPr>
          <w:lang w:eastAsia="en-US"/>
        </w:rPr>
        <w:t>number of slots for various sample frequencies, UE velocities</w:t>
      </w:r>
      <w:r w:rsidR="00A02E19">
        <w:rPr>
          <w:lang w:eastAsia="en-US"/>
        </w:rPr>
        <w:t xml:space="preserve"> and </w:t>
      </w:r>
      <w:r w:rsidR="00A65B10" w:rsidRPr="00A65B10">
        <w:rPr>
          <w:lang w:eastAsia="en-US"/>
        </w:rPr>
        <w:t>SCS</w:t>
      </w:r>
      <w:r w:rsidR="00A02E19">
        <w:rPr>
          <w:lang w:eastAsia="en-US"/>
        </w:rPr>
        <w:t>:</w:t>
      </w:r>
    </w:p>
    <w:p w14:paraId="06BDC2CF" w14:textId="31B29E45" w:rsidR="00D47DC6" w:rsidRPr="00D47DC6" w:rsidRDefault="00A02E19" w:rsidP="00A02E19">
      <w:pPr>
        <w:jc w:val="center"/>
        <w:rPr>
          <w:lang w:eastAsia="en-US"/>
        </w:rPr>
      </w:pPr>
      <w:r w:rsidRPr="0026727F">
        <w:rPr>
          <w:b/>
          <w:bCs/>
          <w:lang w:eastAsia="en-US"/>
        </w:rPr>
        <w:t>Table 1: Minimum number of slots</w:t>
      </w:r>
      <w:r w:rsidR="006205FB">
        <w:rPr>
          <w:b/>
          <w:bCs/>
          <w:lang w:eastAsia="en-US"/>
        </w:rPr>
        <w:t xml:space="preserve"> per </w:t>
      </w:r>
      <w:r w:rsidR="006205FB" w:rsidRPr="006205FB">
        <w:rPr>
          <w:b/>
          <w:bCs/>
          <w:lang w:eastAsia="en-US"/>
        </w:rPr>
        <w:t xml:space="preserve">1000 </w:t>
      </w:r>
      <w:r w:rsidR="006205FB" w:rsidRPr="006205FB">
        <w:rPr>
          <w:b/>
          <w:bCs/>
          <w:lang w:eastAsia="en-US"/>
        </w:rPr>
        <w:sym w:font="Symbol" w:char="F06C"/>
      </w:r>
      <w:r w:rsidR="006205FB" w:rsidRPr="006205FB">
        <w:rPr>
          <w:b/>
          <w:bCs/>
          <w:lang w:eastAsia="en-US"/>
        </w:rPr>
        <w:t xml:space="preserve"> emulation length</w:t>
      </w:r>
      <w:r w:rsidR="006205FB">
        <w:t xml:space="preserve"> </w:t>
      </w:r>
      <w:r w:rsidR="003B0DAF" w:rsidRPr="0026727F">
        <w:rPr>
          <w:b/>
          <w:bCs/>
          <w:lang w:val="en-US"/>
        </w:rPr>
        <w:t>[</w:t>
      </w:r>
      <w:r w:rsidR="000F4E82" w:rsidRPr="0026727F">
        <w:rPr>
          <w:b/>
          <w:bCs/>
          <w:lang w:val="en-US"/>
        </w:rPr>
        <w:t>3</w:t>
      </w:r>
      <w:r w:rsidR="003B0DAF" w:rsidRPr="0026727F">
        <w:rPr>
          <w:b/>
          <w:bCs/>
          <w:lang w:val="en-US"/>
        </w:rPr>
        <w:t>]</w:t>
      </w:r>
    </w:p>
    <w:tbl>
      <w:tblPr>
        <w:tblW w:w="8040" w:type="dxa"/>
        <w:jc w:val="center"/>
        <w:tblLayout w:type="fixed"/>
        <w:tblLook w:val="04A0" w:firstRow="1" w:lastRow="0" w:firstColumn="1" w:lastColumn="0" w:noHBand="0" w:noVBand="1"/>
      </w:tblPr>
      <w:tblGrid>
        <w:gridCol w:w="1606"/>
        <w:gridCol w:w="1072"/>
        <w:gridCol w:w="1072"/>
        <w:gridCol w:w="1073"/>
        <w:gridCol w:w="1112"/>
        <w:gridCol w:w="1032"/>
        <w:gridCol w:w="1073"/>
      </w:tblGrid>
      <w:tr w:rsidR="00CE2F51" w:rsidRPr="00262638" w14:paraId="6FA4347E" w14:textId="77777777" w:rsidTr="00A65B10">
        <w:trPr>
          <w:trHeight w:val="564"/>
          <w:jc w:val="center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3607E" w14:textId="77777777" w:rsidR="00CE2F51" w:rsidRPr="00E36BF8" w:rsidRDefault="00CE2F51" w:rsidP="00C4225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Frequency Range</w:t>
            </w:r>
          </w:p>
        </w:tc>
        <w:tc>
          <w:tcPr>
            <w:tcW w:w="43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9B6E2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FR1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9F8A2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FR2</w:t>
            </w:r>
          </w:p>
        </w:tc>
      </w:tr>
      <w:tr w:rsidR="00CE2F51" w:rsidRPr="00262638" w14:paraId="7A8ADF3D" w14:textId="77777777" w:rsidTr="00A65B10">
        <w:trPr>
          <w:trHeight w:val="288"/>
          <w:jc w:val="center"/>
        </w:trPr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EB738" w14:textId="77777777" w:rsidR="00CE2F51" w:rsidRPr="00E36BF8" w:rsidRDefault="00CE2F51" w:rsidP="00C4225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SCS [kHz]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7931E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3D372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38552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E6A82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079F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2520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120</w:t>
            </w:r>
          </w:p>
        </w:tc>
      </w:tr>
      <w:tr w:rsidR="00CE2F51" w:rsidRPr="00262638" w14:paraId="6DC6CC9F" w14:textId="77777777" w:rsidTr="00A65B10">
        <w:trPr>
          <w:trHeight w:val="456"/>
          <w:jc w:val="center"/>
        </w:trPr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  <w:hideMark/>
          </w:tcPr>
          <w:p w14:paraId="3CA32437" w14:textId="77777777" w:rsidR="00CE2F51" w:rsidRPr="00E36BF8" w:rsidRDefault="00CE2F51" w:rsidP="00C42257">
            <w:pPr>
              <w:spacing w:after="0"/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/>
              </w:rPr>
              <w:t xml:space="preserve">           f </w:t>
            </w: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[GHz]</w:t>
            </w:r>
            <w:r w:rsidRPr="00E36BF8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/>
              </w:rPr>
              <w:br/>
            </w:r>
            <w:r w:rsidRPr="00E36BF8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/>
              </w:rPr>
              <w:br/>
              <w:t xml:space="preserve"> v </w:t>
            </w: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[km/h]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131F6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0.6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69E5A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2.1</w:t>
            </w:r>
          </w:p>
        </w:tc>
        <w:tc>
          <w:tcPr>
            <w:tcW w:w="10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E9CB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3.5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6D768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6.5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6F45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26</w:t>
            </w:r>
          </w:p>
        </w:tc>
        <w:tc>
          <w:tcPr>
            <w:tcW w:w="10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96A3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41</w:t>
            </w:r>
          </w:p>
        </w:tc>
      </w:tr>
      <w:tr w:rsidR="00CE2F51" w:rsidRPr="00262638" w14:paraId="42502EDF" w14:textId="77777777" w:rsidTr="00A65B10">
        <w:trPr>
          <w:trHeight w:val="456"/>
          <w:jc w:val="center"/>
        </w:trPr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CEB1" w14:textId="77777777" w:rsidR="00CE2F51" w:rsidRPr="00E36BF8" w:rsidRDefault="00CE2F51" w:rsidP="00C42257">
            <w:pPr>
              <w:spacing w:after="0"/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A61E7" w14:textId="77777777" w:rsidR="00CE2F51" w:rsidRPr="00E36BF8" w:rsidRDefault="00CE2F51" w:rsidP="00C4225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894D" w14:textId="77777777" w:rsidR="00CE2F51" w:rsidRPr="00E36BF8" w:rsidRDefault="00CE2F51" w:rsidP="00C4225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1328" w14:textId="77777777" w:rsidR="00CE2F51" w:rsidRPr="00E36BF8" w:rsidRDefault="00CE2F51" w:rsidP="00C4225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CA9B" w14:textId="77777777" w:rsidR="00CE2F51" w:rsidRPr="00E36BF8" w:rsidRDefault="00CE2F51" w:rsidP="00C4225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A9DCA" w14:textId="77777777" w:rsidR="00CE2F51" w:rsidRPr="00E36BF8" w:rsidRDefault="00CE2F51" w:rsidP="00C4225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FD10" w14:textId="77777777" w:rsidR="00CE2F51" w:rsidRPr="00E36BF8" w:rsidRDefault="00CE2F51" w:rsidP="00C4225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CE2F51" w:rsidRPr="00262638" w14:paraId="0C8F960B" w14:textId="77777777" w:rsidTr="00A65B10">
        <w:trPr>
          <w:trHeight w:val="288"/>
          <w:jc w:val="center"/>
        </w:trPr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2F59C" w14:textId="77777777" w:rsidR="00CE2F51" w:rsidRPr="00E36BF8" w:rsidRDefault="00CE2F51" w:rsidP="00C42257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517EB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37FB1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683BD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CCB8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26744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110769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6CEC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70244</w:t>
            </w:r>
          </w:p>
        </w:tc>
      </w:tr>
      <w:tr w:rsidR="00CE2F51" w:rsidRPr="00262638" w14:paraId="7BAA999B" w14:textId="77777777" w:rsidTr="00A65B10">
        <w:trPr>
          <w:trHeight w:val="288"/>
          <w:jc w:val="center"/>
        </w:trPr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BE4A8" w14:textId="77777777" w:rsidR="00CE2F51" w:rsidRPr="00E36BF8" w:rsidRDefault="00CE2F51" w:rsidP="00C42257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F7DE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4DCC9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6DC65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1CC35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EBF7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27692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02CFC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17561</w:t>
            </w:r>
          </w:p>
        </w:tc>
      </w:tr>
      <w:tr w:rsidR="00CE2F51" w:rsidRPr="00262638" w14:paraId="3A57353C" w14:textId="77777777" w:rsidTr="00A65B10">
        <w:trPr>
          <w:trHeight w:val="288"/>
          <w:jc w:val="center"/>
        </w:trPr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3DC3F" w14:textId="77777777" w:rsidR="00CE2F51" w:rsidRPr="00E36BF8" w:rsidRDefault="00CE2F51" w:rsidP="00C42257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505B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120000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6304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34286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4D85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20571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9C294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11077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A8ABE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11077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99934" w14:textId="77777777" w:rsidR="00CE2F51" w:rsidRPr="00E36BF8" w:rsidRDefault="00CE2F51" w:rsidP="00C4225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36BF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7024</w:t>
            </w:r>
          </w:p>
        </w:tc>
      </w:tr>
    </w:tbl>
    <w:p w14:paraId="6EE3095A" w14:textId="79CD3D7E" w:rsidR="00CE2F51" w:rsidRDefault="00CE2F51" w:rsidP="00D145E1">
      <w:pPr>
        <w:jc w:val="both"/>
        <w:rPr>
          <w:b/>
          <w:bCs/>
        </w:rPr>
      </w:pPr>
    </w:p>
    <w:p w14:paraId="51BD13D1" w14:textId="59515764" w:rsidR="001D6E2E" w:rsidRDefault="00C04500" w:rsidP="00D145E1">
      <w:pPr>
        <w:jc w:val="both"/>
        <w:rPr>
          <w:lang w:eastAsia="en-US"/>
        </w:rPr>
      </w:pPr>
      <w:r w:rsidRPr="00C04500">
        <w:rPr>
          <w:lang w:eastAsia="en-US"/>
        </w:rPr>
        <w:t xml:space="preserve">Considering the trade-off between testing time and channel </w:t>
      </w:r>
      <w:r w:rsidR="00802327" w:rsidRPr="00802327">
        <w:rPr>
          <w:lang w:eastAsia="en-US"/>
        </w:rPr>
        <w:t>variation</w:t>
      </w:r>
      <w:r w:rsidRPr="00C04500">
        <w:rPr>
          <w:lang w:eastAsia="en-US"/>
        </w:rPr>
        <w:t xml:space="preserve">, </w:t>
      </w:r>
      <w:r w:rsidR="00D47DC6" w:rsidRPr="00D47DC6">
        <w:rPr>
          <w:lang w:eastAsia="en-US"/>
        </w:rPr>
        <w:t>20k for UMi models</w:t>
      </w:r>
      <w:r w:rsidRPr="00E54614">
        <w:rPr>
          <w:lang w:eastAsia="en-US"/>
        </w:rPr>
        <w:t xml:space="preserve"> and</w:t>
      </w:r>
      <w:r w:rsidR="00D47DC6" w:rsidRPr="00D47DC6">
        <w:rPr>
          <w:lang w:eastAsia="en-US"/>
        </w:rPr>
        <w:t xml:space="preserve"> 75k </w:t>
      </w:r>
      <w:r w:rsidR="006205FB">
        <w:rPr>
          <w:lang w:eastAsia="en-US"/>
        </w:rPr>
        <w:t>for</w:t>
      </w:r>
      <w:r w:rsidR="00D47DC6" w:rsidRPr="00D47DC6">
        <w:rPr>
          <w:lang w:eastAsia="en-US"/>
        </w:rPr>
        <w:t xml:space="preserve"> Indoor Office models</w:t>
      </w:r>
      <w:r>
        <w:rPr>
          <w:lang w:eastAsia="en-US"/>
        </w:rPr>
        <w:t xml:space="preserve"> were agreed </w:t>
      </w:r>
      <w:r w:rsidR="006205FB">
        <w:rPr>
          <w:lang w:eastAsia="en-US"/>
        </w:rPr>
        <w:t>as</w:t>
      </w:r>
      <w:r>
        <w:rPr>
          <w:lang w:eastAsia="en-US"/>
        </w:rPr>
        <w:t xml:space="preserve"> FR2 MIMO OTA minimum number of slots</w:t>
      </w:r>
      <w:r w:rsidR="00F865FA">
        <w:rPr>
          <w:lang w:eastAsia="en-US"/>
        </w:rPr>
        <w:t xml:space="preserve">, and </w:t>
      </w:r>
      <w:r w:rsidR="00F865FA" w:rsidRPr="00F865FA">
        <w:rPr>
          <w:lang w:eastAsia="en-US"/>
        </w:rPr>
        <w:t>20k for 15kHz SCS</w:t>
      </w:r>
      <w:r w:rsidR="006205FB">
        <w:rPr>
          <w:lang w:eastAsia="en-US"/>
        </w:rPr>
        <w:t xml:space="preserve"> and </w:t>
      </w:r>
      <w:r w:rsidR="00F865FA" w:rsidRPr="00F865FA">
        <w:rPr>
          <w:lang w:eastAsia="en-US"/>
        </w:rPr>
        <w:t>40k for 30kHz SCS</w:t>
      </w:r>
      <w:r w:rsidR="00F865FA">
        <w:rPr>
          <w:lang w:eastAsia="en-US"/>
        </w:rPr>
        <w:t xml:space="preserve"> were agreed </w:t>
      </w:r>
      <w:r w:rsidR="00E7710B">
        <w:rPr>
          <w:lang w:eastAsia="en-US"/>
        </w:rPr>
        <w:t>as</w:t>
      </w:r>
      <w:r w:rsidR="00F865FA">
        <w:rPr>
          <w:lang w:eastAsia="en-US"/>
        </w:rPr>
        <w:t xml:space="preserve"> FR1 MIMO OTA minimum number of slots</w:t>
      </w:r>
      <w:r>
        <w:rPr>
          <w:lang w:eastAsia="en-US"/>
        </w:rPr>
        <w:t>.</w:t>
      </w:r>
      <w:r w:rsidR="00802327">
        <w:rPr>
          <w:lang w:eastAsia="en-US"/>
        </w:rPr>
        <w:t xml:space="preserve"> </w:t>
      </w:r>
    </w:p>
    <w:p w14:paraId="7273FFBE" w14:textId="58EDFE21" w:rsidR="004C4BF7" w:rsidRDefault="00E7710B" w:rsidP="00D145E1">
      <w:pPr>
        <w:jc w:val="both"/>
        <w:rPr>
          <w:lang w:eastAsia="en-US"/>
        </w:rPr>
      </w:pPr>
      <w:r>
        <w:rPr>
          <w:lang w:eastAsia="en-US"/>
        </w:rPr>
        <w:t>When discuss</w:t>
      </w:r>
      <w:r w:rsidR="004A0990" w:rsidRPr="00F865FA">
        <w:rPr>
          <w:lang w:eastAsia="en-US"/>
        </w:rPr>
        <w:t xml:space="preserve"> </w:t>
      </w:r>
      <w:r>
        <w:rPr>
          <w:lang w:eastAsia="en-US"/>
        </w:rPr>
        <w:t>d</w:t>
      </w:r>
      <w:r w:rsidR="004A0990" w:rsidRPr="00F865FA">
        <w:rPr>
          <w:lang w:eastAsia="en-US"/>
        </w:rPr>
        <w:t>emod</w:t>
      </w:r>
      <w:r w:rsidR="00476E0C" w:rsidRPr="00F865FA">
        <w:rPr>
          <w:lang w:eastAsia="en-US"/>
        </w:rPr>
        <w:t>ulation</w:t>
      </w:r>
      <w:r w:rsidR="004A0990" w:rsidRPr="00F865FA">
        <w:rPr>
          <w:lang w:eastAsia="en-US"/>
        </w:rPr>
        <w:t xml:space="preserve"> testing</w:t>
      </w:r>
      <w:r>
        <w:rPr>
          <w:lang w:eastAsia="en-US"/>
        </w:rPr>
        <w:t xml:space="preserve"> time in RAN5</w:t>
      </w:r>
      <w:r w:rsidR="004A0990" w:rsidRPr="00F865FA">
        <w:rPr>
          <w:lang w:eastAsia="en-US"/>
        </w:rPr>
        <w:t xml:space="preserve">, the minimum number of slots are </w:t>
      </w:r>
      <w:r w:rsidR="00C55D42">
        <w:rPr>
          <w:lang w:eastAsia="en-US"/>
        </w:rPr>
        <w:t>decided</w:t>
      </w:r>
      <w:r w:rsidR="00D25209">
        <w:rPr>
          <w:lang w:eastAsia="en-US"/>
        </w:rPr>
        <w:t xml:space="preserve"> </w:t>
      </w:r>
      <w:r w:rsidR="00C55D42">
        <w:rPr>
          <w:lang w:eastAsia="en-US"/>
        </w:rPr>
        <w:t xml:space="preserve">with the criteria of </w:t>
      </w:r>
      <w:r w:rsidR="000C7F7C" w:rsidRPr="000C7F7C">
        <w:rPr>
          <w:lang w:eastAsia="en-US"/>
        </w:rPr>
        <w:t xml:space="preserve">allowed </w:t>
      </w:r>
      <w:r w:rsidR="000C7F7C">
        <w:rPr>
          <w:lang w:eastAsia="en-US"/>
        </w:rPr>
        <w:t>T-put</w:t>
      </w:r>
      <w:r w:rsidR="000C7F7C" w:rsidRPr="000C7F7C">
        <w:rPr>
          <w:lang w:eastAsia="en-US"/>
        </w:rPr>
        <w:t xml:space="preserve"> </w:t>
      </w:r>
      <w:r w:rsidR="00DA746A">
        <w:rPr>
          <w:lang w:eastAsia="en-US"/>
        </w:rPr>
        <w:t xml:space="preserve">and SINR </w:t>
      </w:r>
      <w:r w:rsidR="000C7F7C" w:rsidRPr="000C7F7C">
        <w:rPr>
          <w:lang w:eastAsia="en-US"/>
        </w:rPr>
        <w:t>variation</w:t>
      </w:r>
      <w:r w:rsidR="000C7F7C">
        <w:rPr>
          <w:lang w:eastAsia="en-US"/>
        </w:rPr>
        <w:t xml:space="preserve">, e.g., </w:t>
      </w:r>
      <w:r w:rsidR="007B1EE5" w:rsidRPr="007B1EE5">
        <w:rPr>
          <w:lang w:eastAsia="en-US"/>
        </w:rPr>
        <w:t xml:space="preserve">threshold </w:t>
      </w:r>
      <w:r w:rsidR="007B1EE5">
        <w:rPr>
          <w:lang w:eastAsia="en-US"/>
        </w:rPr>
        <w:t>of</w:t>
      </w:r>
      <w:r w:rsidR="007B1EE5" w:rsidRPr="007B1EE5">
        <w:rPr>
          <w:lang w:eastAsia="en-US"/>
        </w:rPr>
        <w:t xml:space="preserve"> +/- 3% </w:t>
      </w:r>
      <w:r w:rsidR="007B1EE5">
        <w:t>T-put</w:t>
      </w:r>
      <w:r w:rsidR="00EB53B8">
        <w:t xml:space="preserve"> .</w:t>
      </w:r>
      <w:r w:rsidR="00EB53B8">
        <w:rPr>
          <w:lang w:eastAsia="en-US"/>
        </w:rPr>
        <w:t xml:space="preserve"> </w:t>
      </w:r>
      <w:r w:rsidR="007B1EE5">
        <w:rPr>
          <w:lang w:eastAsia="en-US"/>
        </w:rPr>
        <w:t>Looking at</w:t>
      </w:r>
      <w:r w:rsidR="00EB53B8">
        <w:rPr>
          <w:lang w:eastAsia="en-US"/>
        </w:rPr>
        <w:t xml:space="preserve"> the minimum testing time </w:t>
      </w:r>
      <w:r w:rsidR="004A0990" w:rsidRPr="00F865FA">
        <w:rPr>
          <w:lang w:eastAsia="en-US"/>
        </w:rPr>
        <w:t>defined in TS38.521-4</w:t>
      </w:r>
      <w:r w:rsidR="00EB53B8">
        <w:rPr>
          <w:lang w:eastAsia="en-US"/>
        </w:rPr>
        <w:t>,</w:t>
      </w:r>
      <w:r w:rsidR="007B1EE5">
        <w:rPr>
          <w:lang w:eastAsia="en-US"/>
        </w:rPr>
        <w:t xml:space="preserve"> </w:t>
      </w:r>
      <w:r w:rsidR="00EB53B8">
        <w:rPr>
          <w:lang w:eastAsia="en-US"/>
        </w:rPr>
        <w:t xml:space="preserve"> </w:t>
      </w:r>
      <w:r w:rsidR="007B1EE5">
        <w:rPr>
          <w:lang w:eastAsia="en-US"/>
        </w:rPr>
        <w:t xml:space="preserve">it was </w:t>
      </w:r>
      <w:r w:rsidR="00EB53B8">
        <w:rPr>
          <w:lang w:eastAsia="en-US"/>
        </w:rPr>
        <w:t xml:space="preserve">found that </w:t>
      </w:r>
      <w:r w:rsidR="0024353C" w:rsidRPr="00F865FA">
        <w:rPr>
          <w:lang w:eastAsia="en-US"/>
        </w:rPr>
        <w:t xml:space="preserve">the main driving factor </w:t>
      </w:r>
      <w:r w:rsidR="00EB53B8">
        <w:rPr>
          <w:lang w:eastAsia="en-US"/>
        </w:rPr>
        <w:t>is</w:t>
      </w:r>
      <w:r w:rsidR="0024353C" w:rsidRPr="00F865FA">
        <w:rPr>
          <w:lang w:eastAsia="en-US"/>
        </w:rPr>
        <w:t xml:space="preserve"> doppler. </w:t>
      </w:r>
      <w:r w:rsidR="00EB53B8">
        <w:rPr>
          <w:lang w:eastAsia="en-US"/>
        </w:rPr>
        <w:t>Therefore, i</w:t>
      </w:r>
      <w:r w:rsidR="00670853">
        <w:rPr>
          <w:lang w:eastAsia="en-US"/>
        </w:rPr>
        <w:t>n RAN5, as</w:t>
      </w:r>
      <w:r w:rsidR="0024353C" w:rsidRPr="00F865FA">
        <w:rPr>
          <w:lang w:eastAsia="en-US"/>
        </w:rPr>
        <w:t xml:space="preserve"> similar scenarios added to the specification, the </w:t>
      </w:r>
      <w:r w:rsidR="00670853" w:rsidRPr="00F865FA">
        <w:rPr>
          <w:lang w:eastAsia="en-US"/>
        </w:rPr>
        <w:t>minimum</w:t>
      </w:r>
      <w:r w:rsidR="0024353C" w:rsidRPr="00F865FA">
        <w:rPr>
          <w:lang w:eastAsia="en-US"/>
        </w:rPr>
        <w:t xml:space="preserve"> testing time </w:t>
      </w:r>
      <w:r w:rsidR="00670853">
        <w:rPr>
          <w:lang w:eastAsia="en-US"/>
        </w:rPr>
        <w:t xml:space="preserve">was reused </w:t>
      </w:r>
      <w:r w:rsidR="0024353C" w:rsidRPr="00F865FA">
        <w:rPr>
          <w:lang w:eastAsia="en-US"/>
        </w:rPr>
        <w:t>based on doppler.</w:t>
      </w:r>
      <w:r w:rsidR="00FE3B19">
        <w:rPr>
          <w:lang w:eastAsia="en-US"/>
        </w:rPr>
        <w:t xml:space="preserve"> </w:t>
      </w:r>
      <w:r w:rsidR="007B1EE5">
        <w:rPr>
          <w:rFonts w:hint="eastAsia"/>
          <w:lang w:eastAsia="zh-CN"/>
        </w:rPr>
        <w:t>A</w:t>
      </w:r>
      <w:r w:rsidR="007B1EE5">
        <w:rPr>
          <w:lang w:eastAsia="en-US"/>
        </w:rPr>
        <w:t xml:space="preserve">s defined in TS </w:t>
      </w:r>
      <w:r w:rsidR="00FE3B19" w:rsidRPr="00FE3B19">
        <w:rPr>
          <w:lang w:eastAsia="en-US"/>
        </w:rPr>
        <w:t>38.521-4</w:t>
      </w:r>
      <w:r w:rsidR="00FE3B19">
        <w:rPr>
          <w:lang w:eastAsia="en-US"/>
        </w:rPr>
        <w:t>, the minimum testing time is</w:t>
      </w:r>
      <w:r w:rsidR="00FE3B19" w:rsidRPr="00FE3B19">
        <w:rPr>
          <w:lang w:eastAsia="en-US"/>
        </w:rPr>
        <w:t xml:space="preserve"> 75K subframes for </w:t>
      </w:r>
      <w:r w:rsidR="00FE3B19">
        <w:rPr>
          <w:lang w:eastAsia="en-US"/>
        </w:rPr>
        <w:t>10</w:t>
      </w:r>
      <w:r w:rsidR="00FE3B19" w:rsidRPr="00FE3B19">
        <w:rPr>
          <w:lang w:eastAsia="en-US"/>
        </w:rPr>
        <w:t>Hz doppler, 20K subframes for 100Hz</w:t>
      </w:r>
      <w:r w:rsidR="007B1EE5">
        <w:rPr>
          <w:lang w:eastAsia="en-US"/>
        </w:rPr>
        <w:t xml:space="preserve"> doppler and </w:t>
      </w:r>
      <w:r w:rsidR="00FE3B19" w:rsidRPr="00FE3B19">
        <w:rPr>
          <w:lang w:eastAsia="en-US"/>
        </w:rPr>
        <w:t>10K subframes for &gt;300Hz</w:t>
      </w:r>
      <w:r w:rsidR="007B1EE5">
        <w:rPr>
          <w:lang w:eastAsia="en-US"/>
        </w:rPr>
        <w:t xml:space="preserve"> doppler</w:t>
      </w:r>
      <w:r w:rsidR="00FE3B19">
        <w:rPr>
          <w:lang w:eastAsia="en-US"/>
        </w:rPr>
        <w:t>.</w:t>
      </w:r>
      <w:r w:rsidR="008D24C0">
        <w:rPr>
          <w:lang w:eastAsia="en-US"/>
        </w:rPr>
        <w:t xml:space="preserve"> We </w:t>
      </w:r>
      <w:r w:rsidR="007B1EE5">
        <w:rPr>
          <w:lang w:eastAsia="en-US"/>
        </w:rPr>
        <w:t>summarize</w:t>
      </w:r>
      <w:r w:rsidR="008D24C0">
        <w:rPr>
          <w:lang w:eastAsia="en-US"/>
        </w:rPr>
        <w:t xml:space="preserve"> the dopp</w:t>
      </w:r>
      <w:r w:rsidR="009E38EC">
        <w:rPr>
          <w:lang w:eastAsia="en-US"/>
        </w:rPr>
        <w:t>l</w:t>
      </w:r>
      <w:r w:rsidR="008D24C0">
        <w:rPr>
          <w:lang w:eastAsia="en-US"/>
        </w:rPr>
        <w:t xml:space="preserve">er </w:t>
      </w:r>
      <w:r w:rsidR="007B1EE5">
        <w:rPr>
          <w:lang w:eastAsia="en-US"/>
        </w:rPr>
        <w:t xml:space="preserve">and estimate of min. number of slots </w:t>
      </w:r>
      <w:r w:rsidR="009E38EC">
        <w:rPr>
          <w:lang w:eastAsia="en-US"/>
        </w:rPr>
        <w:t xml:space="preserve">in below </w:t>
      </w:r>
      <w:r w:rsidR="007B1EE5">
        <w:rPr>
          <w:lang w:eastAsia="en-US"/>
        </w:rPr>
        <w:t>table</w:t>
      </w:r>
      <w:r w:rsidR="009E38EC">
        <w:rPr>
          <w:lang w:eastAsia="en-US"/>
        </w:rPr>
        <w:t>:</w:t>
      </w:r>
    </w:p>
    <w:p w14:paraId="5608E367" w14:textId="784E682A" w:rsidR="009E38EC" w:rsidRPr="0026727F" w:rsidRDefault="003B0DAF" w:rsidP="003B0DAF">
      <w:pPr>
        <w:jc w:val="center"/>
        <w:rPr>
          <w:b/>
          <w:bCs/>
          <w:lang w:eastAsia="en-US"/>
        </w:rPr>
      </w:pPr>
      <w:r w:rsidRPr="0026727F">
        <w:rPr>
          <w:b/>
          <w:bCs/>
          <w:lang w:eastAsia="en-US"/>
        </w:rPr>
        <w:t>Table 2: Minimum number of slots per TS 38.521-4</w:t>
      </w:r>
    </w:p>
    <w:tbl>
      <w:tblPr>
        <w:tblStyle w:val="TableGrid"/>
        <w:tblW w:w="8377" w:type="dxa"/>
        <w:jc w:val="center"/>
        <w:tblLook w:val="04A0" w:firstRow="1" w:lastRow="0" w:firstColumn="1" w:lastColumn="0" w:noHBand="0" w:noVBand="1"/>
      </w:tblPr>
      <w:tblGrid>
        <w:gridCol w:w="1810"/>
        <w:gridCol w:w="1302"/>
        <w:gridCol w:w="1864"/>
        <w:gridCol w:w="1433"/>
        <w:gridCol w:w="1968"/>
      </w:tblGrid>
      <w:tr w:rsidR="00784204" w:rsidRPr="00E36BF8" w14:paraId="4D54B69D" w14:textId="3DAD9B1A" w:rsidTr="00382FA9">
        <w:trPr>
          <w:trHeight w:val="291"/>
          <w:jc w:val="center"/>
        </w:trPr>
        <w:tc>
          <w:tcPr>
            <w:tcW w:w="1810" w:type="dxa"/>
            <w:noWrap/>
            <w:hideMark/>
          </w:tcPr>
          <w:p w14:paraId="00242C64" w14:textId="77777777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Frequency (GHz)</w:t>
            </w:r>
          </w:p>
        </w:tc>
        <w:tc>
          <w:tcPr>
            <w:tcW w:w="1302" w:type="dxa"/>
          </w:tcPr>
          <w:p w14:paraId="5B49F399" w14:textId="37355EE9" w:rsidR="00784204" w:rsidRPr="00E36BF8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36BF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SCS (kHz)</w:t>
            </w:r>
          </w:p>
        </w:tc>
        <w:tc>
          <w:tcPr>
            <w:tcW w:w="1864" w:type="dxa"/>
            <w:noWrap/>
            <w:hideMark/>
          </w:tcPr>
          <w:p w14:paraId="06C7A06B" w14:textId="0534F28E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Speed (km/h)</w:t>
            </w:r>
          </w:p>
        </w:tc>
        <w:tc>
          <w:tcPr>
            <w:tcW w:w="1433" w:type="dxa"/>
            <w:noWrap/>
            <w:hideMark/>
          </w:tcPr>
          <w:p w14:paraId="3361E32B" w14:textId="77777777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Doppler (Hz)</w:t>
            </w:r>
          </w:p>
        </w:tc>
        <w:tc>
          <w:tcPr>
            <w:tcW w:w="1968" w:type="dxa"/>
          </w:tcPr>
          <w:p w14:paraId="4824188D" w14:textId="0927BD21" w:rsidR="00784204" w:rsidRPr="00E36BF8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36BF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Min. number of slots if the rule of TS 38.521-4 is applied</w:t>
            </w:r>
          </w:p>
        </w:tc>
      </w:tr>
      <w:tr w:rsidR="00784204" w:rsidRPr="00E36BF8" w14:paraId="05F842C9" w14:textId="600C76CE" w:rsidTr="00382FA9">
        <w:trPr>
          <w:trHeight w:val="291"/>
          <w:jc w:val="center"/>
        </w:trPr>
        <w:tc>
          <w:tcPr>
            <w:tcW w:w="1810" w:type="dxa"/>
            <w:noWrap/>
            <w:hideMark/>
          </w:tcPr>
          <w:p w14:paraId="45EE72FF" w14:textId="77777777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lastRenderedPageBreak/>
              <w:t>0.6</w:t>
            </w:r>
          </w:p>
        </w:tc>
        <w:tc>
          <w:tcPr>
            <w:tcW w:w="1302" w:type="dxa"/>
          </w:tcPr>
          <w:p w14:paraId="12B4F659" w14:textId="36750C50" w:rsidR="00784204" w:rsidRPr="00E36BF8" w:rsidRDefault="005F540B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36BF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864" w:type="dxa"/>
            <w:noWrap/>
            <w:hideMark/>
          </w:tcPr>
          <w:p w14:paraId="67BE8D95" w14:textId="6597FC3F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433" w:type="dxa"/>
            <w:noWrap/>
            <w:hideMark/>
          </w:tcPr>
          <w:p w14:paraId="144A6B04" w14:textId="77777777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16.66666667</w:t>
            </w:r>
          </w:p>
        </w:tc>
        <w:tc>
          <w:tcPr>
            <w:tcW w:w="1968" w:type="dxa"/>
          </w:tcPr>
          <w:p w14:paraId="593698D9" w14:textId="7E0AA091" w:rsidR="00784204" w:rsidRPr="00E36BF8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36BF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~75K</w:t>
            </w:r>
          </w:p>
        </w:tc>
      </w:tr>
      <w:tr w:rsidR="00784204" w:rsidRPr="00E36BF8" w14:paraId="03FD858D" w14:textId="66316ADB" w:rsidTr="00382FA9">
        <w:trPr>
          <w:trHeight w:val="291"/>
          <w:jc w:val="center"/>
        </w:trPr>
        <w:tc>
          <w:tcPr>
            <w:tcW w:w="1810" w:type="dxa"/>
            <w:noWrap/>
            <w:hideMark/>
          </w:tcPr>
          <w:p w14:paraId="2026D3B1" w14:textId="77777777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2.1</w:t>
            </w:r>
          </w:p>
        </w:tc>
        <w:tc>
          <w:tcPr>
            <w:tcW w:w="1302" w:type="dxa"/>
          </w:tcPr>
          <w:p w14:paraId="39BF7844" w14:textId="1D15D763" w:rsidR="00784204" w:rsidRPr="00E36BF8" w:rsidRDefault="005F540B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36BF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864" w:type="dxa"/>
            <w:noWrap/>
            <w:hideMark/>
          </w:tcPr>
          <w:p w14:paraId="0C93E966" w14:textId="1E90F2CE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433" w:type="dxa"/>
            <w:noWrap/>
            <w:hideMark/>
          </w:tcPr>
          <w:p w14:paraId="216D9518" w14:textId="77777777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58.33333333</w:t>
            </w:r>
          </w:p>
        </w:tc>
        <w:tc>
          <w:tcPr>
            <w:tcW w:w="1968" w:type="dxa"/>
          </w:tcPr>
          <w:p w14:paraId="10DD52B7" w14:textId="3E55B433" w:rsidR="00784204" w:rsidRPr="00E36BF8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36BF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&gt;40K</w:t>
            </w:r>
          </w:p>
        </w:tc>
      </w:tr>
      <w:tr w:rsidR="00784204" w:rsidRPr="00E36BF8" w14:paraId="329AFD72" w14:textId="137CD393" w:rsidTr="00382FA9">
        <w:trPr>
          <w:trHeight w:val="291"/>
          <w:jc w:val="center"/>
        </w:trPr>
        <w:tc>
          <w:tcPr>
            <w:tcW w:w="1810" w:type="dxa"/>
            <w:noWrap/>
            <w:hideMark/>
          </w:tcPr>
          <w:p w14:paraId="2FF91ECE" w14:textId="77777777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1302" w:type="dxa"/>
          </w:tcPr>
          <w:p w14:paraId="1CBF9997" w14:textId="6ABF846D" w:rsidR="00784204" w:rsidRPr="00E36BF8" w:rsidRDefault="005F540B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36BF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864" w:type="dxa"/>
            <w:noWrap/>
            <w:hideMark/>
          </w:tcPr>
          <w:p w14:paraId="031FA19A" w14:textId="13E03E38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433" w:type="dxa"/>
            <w:noWrap/>
            <w:hideMark/>
          </w:tcPr>
          <w:p w14:paraId="6F873F79" w14:textId="77777777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97.22222222</w:t>
            </w:r>
          </w:p>
        </w:tc>
        <w:tc>
          <w:tcPr>
            <w:tcW w:w="1968" w:type="dxa"/>
          </w:tcPr>
          <w:p w14:paraId="36CD5EBB" w14:textId="2C5BEE75" w:rsidR="00784204" w:rsidRPr="00E36BF8" w:rsidRDefault="00516473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~</w:t>
            </w:r>
            <w:r w:rsidR="00784204" w:rsidRPr="00E36BF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40K</w:t>
            </w:r>
          </w:p>
        </w:tc>
      </w:tr>
      <w:tr w:rsidR="00784204" w:rsidRPr="00E36BF8" w14:paraId="2EB69B5C" w14:textId="0A95C48F" w:rsidTr="00382FA9">
        <w:trPr>
          <w:trHeight w:val="291"/>
          <w:jc w:val="center"/>
        </w:trPr>
        <w:tc>
          <w:tcPr>
            <w:tcW w:w="1810" w:type="dxa"/>
            <w:noWrap/>
            <w:hideMark/>
          </w:tcPr>
          <w:p w14:paraId="7EF9CBF6" w14:textId="77777777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6.5</w:t>
            </w:r>
          </w:p>
        </w:tc>
        <w:tc>
          <w:tcPr>
            <w:tcW w:w="1302" w:type="dxa"/>
          </w:tcPr>
          <w:p w14:paraId="0E086C9B" w14:textId="7D1F335A" w:rsidR="00784204" w:rsidRPr="00E36BF8" w:rsidRDefault="005F540B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36BF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864" w:type="dxa"/>
            <w:noWrap/>
            <w:hideMark/>
          </w:tcPr>
          <w:p w14:paraId="50129C7E" w14:textId="0AF5AD5D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433" w:type="dxa"/>
            <w:noWrap/>
            <w:hideMark/>
          </w:tcPr>
          <w:p w14:paraId="750A7EFD" w14:textId="77777777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180.5555556</w:t>
            </w:r>
          </w:p>
        </w:tc>
        <w:tc>
          <w:tcPr>
            <w:tcW w:w="1968" w:type="dxa"/>
          </w:tcPr>
          <w:p w14:paraId="2EA248C3" w14:textId="17A82920" w:rsidR="00784204" w:rsidRPr="00E36BF8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36BF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~20K</w:t>
            </w:r>
          </w:p>
        </w:tc>
      </w:tr>
      <w:tr w:rsidR="00784204" w:rsidRPr="00E36BF8" w14:paraId="69055891" w14:textId="698C1C76" w:rsidTr="00382FA9">
        <w:trPr>
          <w:trHeight w:val="291"/>
          <w:jc w:val="center"/>
        </w:trPr>
        <w:tc>
          <w:tcPr>
            <w:tcW w:w="1810" w:type="dxa"/>
            <w:noWrap/>
            <w:hideMark/>
          </w:tcPr>
          <w:p w14:paraId="2E72DE2E" w14:textId="77777777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302" w:type="dxa"/>
          </w:tcPr>
          <w:p w14:paraId="07D0E248" w14:textId="59415A9D" w:rsidR="00784204" w:rsidRPr="00E36BF8" w:rsidRDefault="005F540B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36BF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864" w:type="dxa"/>
            <w:noWrap/>
            <w:hideMark/>
          </w:tcPr>
          <w:p w14:paraId="07C268AD" w14:textId="1B578688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33" w:type="dxa"/>
            <w:noWrap/>
            <w:hideMark/>
          </w:tcPr>
          <w:p w14:paraId="48365FC8" w14:textId="77777777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72.22222222</w:t>
            </w:r>
          </w:p>
        </w:tc>
        <w:tc>
          <w:tcPr>
            <w:tcW w:w="1968" w:type="dxa"/>
          </w:tcPr>
          <w:p w14:paraId="3F2CBA54" w14:textId="102C5695" w:rsidR="00784204" w:rsidRPr="00E36BF8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36BF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~160K</w:t>
            </w:r>
          </w:p>
        </w:tc>
      </w:tr>
      <w:tr w:rsidR="00784204" w:rsidRPr="00E36BF8" w14:paraId="6A37B282" w14:textId="63C4AA57" w:rsidTr="00382FA9">
        <w:trPr>
          <w:trHeight w:val="291"/>
          <w:jc w:val="center"/>
        </w:trPr>
        <w:tc>
          <w:tcPr>
            <w:tcW w:w="1810" w:type="dxa"/>
            <w:noWrap/>
            <w:hideMark/>
          </w:tcPr>
          <w:p w14:paraId="0D239582" w14:textId="77777777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1302" w:type="dxa"/>
          </w:tcPr>
          <w:p w14:paraId="56ACD6D0" w14:textId="67A0331F" w:rsidR="00784204" w:rsidRPr="00E36BF8" w:rsidRDefault="005F540B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36BF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864" w:type="dxa"/>
            <w:noWrap/>
            <w:hideMark/>
          </w:tcPr>
          <w:p w14:paraId="292B661C" w14:textId="33AEDEF9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33" w:type="dxa"/>
            <w:noWrap/>
            <w:hideMark/>
          </w:tcPr>
          <w:p w14:paraId="00F8F766" w14:textId="77777777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113.8888889</w:t>
            </w:r>
          </w:p>
        </w:tc>
        <w:tc>
          <w:tcPr>
            <w:tcW w:w="1968" w:type="dxa"/>
          </w:tcPr>
          <w:p w14:paraId="0AC7C225" w14:textId="5DD7C948" w:rsidR="00784204" w:rsidRPr="00E36BF8" w:rsidRDefault="00516473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~</w:t>
            </w:r>
            <w:r w:rsidR="00784204" w:rsidRPr="00E36BF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160K</w:t>
            </w:r>
          </w:p>
        </w:tc>
      </w:tr>
      <w:tr w:rsidR="00784204" w:rsidRPr="00E36BF8" w14:paraId="63A8A826" w14:textId="2976847D" w:rsidTr="00382FA9">
        <w:trPr>
          <w:trHeight w:val="291"/>
          <w:jc w:val="center"/>
        </w:trPr>
        <w:tc>
          <w:tcPr>
            <w:tcW w:w="1810" w:type="dxa"/>
            <w:noWrap/>
            <w:hideMark/>
          </w:tcPr>
          <w:p w14:paraId="75C816BE" w14:textId="77777777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302" w:type="dxa"/>
          </w:tcPr>
          <w:p w14:paraId="7B6221D8" w14:textId="2FF57A20" w:rsidR="00784204" w:rsidRPr="00E36BF8" w:rsidRDefault="005F540B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36BF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864" w:type="dxa"/>
            <w:noWrap/>
            <w:hideMark/>
          </w:tcPr>
          <w:p w14:paraId="181D6373" w14:textId="67DBEEB9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33" w:type="dxa"/>
            <w:noWrap/>
            <w:hideMark/>
          </w:tcPr>
          <w:p w14:paraId="3A7CDFF6" w14:textId="77777777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288.8888889</w:t>
            </w:r>
          </w:p>
        </w:tc>
        <w:tc>
          <w:tcPr>
            <w:tcW w:w="1968" w:type="dxa"/>
          </w:tcPr>
          <w:p w14:paraId="42C57518" w14:textId="1F3F75AA" w:rsidR="00784204" w:rsidRPr="00E36BF8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36BF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~80K</w:t>
            </w:r>
          </w:p>
        </w:tc>
      </w:tr>
      <w:tr w:rsidR="00784204" w:rsidRPr="00E36BF8" w14:paraId="7BB4E709" w14:textId="1FD2A34F" w:rsidTr="00382FA9">
        <w:trPr>
          <w:trHeight w:val="291"/>
          <w:jc w:val="center"/>
        </w:trPr>
        <w:tc>
          <w:tcPr>
            <w:tcW w:w="1810" w:type="dxa"/>
            <w:noWrap/>
            <w:hideMark/>
          </w:tcPr>
          <w:p w14:paraId="58479418" w14:textId="77777777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1302" w:type="dxa"/>
          </w:tcPr>
          <w:p w14:paraId="14C14666" w14:textId="715DBB62" w:rsidR="00784204" w:rsidRPr="00E36BF8" w:rsidRDefault="005F540B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36BF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864" w:type="dxa"/>
            <w:noWrap/>
            <w:hideMark/>
          </w:tcPr>
          <w:p w14:paraId="4D0931D6" w14:textId="1EBB5BE6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33" w:type="dxa"/>
            <w:noWrap/>
            <w:hideMark/>
          </w:tcPr>
          <w:p w14:paraId="74C9C5C4" w14:textId="77777777" w:rsidR="00784204" w:rsidRPr="009E38EC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E38E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455.5555556</w:t>
            </w:r>
          </w:p>
        </w:tc>
        <w:tc>
          <w:tcPr>
            <w:tcW w:w="1968" w:type="dxa"/>
          </w:tcPr>
          <w:p w14:paraId="6ECFCDAF" w14:textId="2FCF94CB" w:rsidR="00784204" w:rsidRPr="00E36BF8" w:rsidRDefault="00784204" w:rsidP="00E36BF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36BF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80K</w:t>
            </w:r>
          </w:p>
        </w:tc>
      </w:tr>
    </w:tbl>
    <w:p w14:paraId="5A9A0866" w14:textId="5BB09E72" w:rsidR="00670853" w:rsidRPr="00E36BF8" w:rsidRDefault="00670853" w:rsidP="00D145E1">
      <w:pPr>
        <w:jc w:val="both"/>
        <w:rPr>
          <w:rFonts w:ascii="Arial" w:hAnsi="Arial" w:cs="Arial"/>
          <w:lang w:eastAsia="en-US"/>
        </w:rPr>
      </w:pPr>
    </w:p>
    <w:p w14:paraId="21BB67C3" w14:textId="580D42FD" w:rsidR="000F4E82" w:rsidRDefault="000F4E82" w:rsidP="00D145E1">
      <w:pPr>
        <w:jc w:val="both"/>
        <w:rPr>
          <w:lang w:eastAsia="en-US"/>
        </w:rPr>
      </w:pPr>
      <w:r>
        <w:rPr>
          <w:lang w:eastAsia="en-US"/>
        </w:rPr>
        <w:t xml:space="preserve">It can be observed that the agreed </w:t>
      </w:r>
      <w:r w:rsidR="00D46FFC">
        <w:rPr>
          <w:lang w:eastAsia="en-US"/>
        </w:rPr>
        <w:t>m</w:t>
      </w:r>
      <w:r>
        <w:rPr>
          <w:lang w:eastAsia="en-US"/>
        </w:rPr>
        <w:t xml:space="preserve">inimum number of slots </w:t>
      </w:r>
      <w:r w:rsidR="00D46FFC">
        <w:rPr>
          <w:lang w:eastAsia="en-US"/>
        </w:rPr>
        <w:t>agreed in RAN4</w:t>
      </w:r>
      <w:r>
        <w:rPr>
          <w:lang w:eastAsia="en-US"/>
        </w:rPr>
        <w:t xml:space="preserve"> are not aligned with min testing time defined in TS 38.521-4</w:t>
      </w:r>
      <w:r w:rsidR="00D46FFC">
        <w:rPr>
          <w:lang w:eastAsia="en-US"/>
        </w:rPr>
        <w:t xml:space="preserve"> in some FR1 and FR2 frequencies</w:t>
      </w:r>
      <w:r>
        <w:rPr>
          <w:lang w:eastAsia="en-US"/>
        </w:rPr>
        <w:t xml:space="preserve">. </w:t>
      </w:r>
      <w:r w:rsidR="00D46FFC">
        <w:rPr>
          <w:lang w:eastAsia="en-US"/>
        </w:rPr>
        <w:t>T</w:t>
      </w:r>
      <w:r w:rsidR="00B844D5">
        <w:rPr>
          <w:lang w:eastAsia="en-US"/>
        </w:rPr>
        <w:t>he lack of testing time will introduce additional</w:t>
      </w:r>
      <w:r w:rsidR="00711E02">
        <w:rPr>
          <w:lang w:eastAsia="en-US"/>
        </w:rPr>
        <w:t xml:space="preserve"> uncertainty in SNR.</w:t>
      </w:r>
    </w:p>
    <w:p w14:paraId="3BF2D150" w14:textId="3B463062" w:rsidR="000F4E82" w:rsidRDefault="000F4E82" w:rsidP="00D145E1">
      <w:pPr>
        <w:jc w:val="both"/>
        <w:rPr>
          <w:b/>
          <w:bCs/>
          <w:lang w:eastAsia="en-US"/>
        </w:rPr>
      </w:pPr>
      <w:r w:rsidRPr="00382FA9">
        <w:rPr>
          <w:b/>
          <w:bCs/>
          <w:lang w:eastAsia="en-US"/>
        </w:rPr>
        <w:t xml:space="preserve">Observation 1: </w:t>
      </w:r>
      <w:r w:rsidR="00382FA9" w:rsidRPr="00382FA9">
        <w:rPr>
          <w:b/>
          <w:bCs/>
          <w:lang w:eastAsia="en-US"/>
        </w:rPr>
        <w:t xml:space="preserve">The agreed </w:t>
      </w:r>
      <w:r w:rsidR="00D46FFC" w:rsidRPr="00D46FFC">
        <w:rPr>
          <w:b/>
          <w:bCs/>
          <w:lang w:eastAsia="en-US"/>
        </w:rPr>
        <w:t>minimum number of slots agreed in RAN4 are not aligned with min testing time defined in TS 38.521-4 in some FR1 and FR2 frequencies. The lack of testing time will introduce additional uncertainty in SNR</w:t>
      </w:r>
      <w:r w:rsidR="00711E02" w:rsidRPr="00711E02">
        <w:rPr>
          <w:b/>
          <w:bCs/>
          <w:lang w:eastAsia="en-US"/>
        </w:rPr>
        <w:t>.</w:t>
      </w:r>
    </w:p>
    <w:p w14:paraId="26D7BD68" w14:textId="1E36301B" w:rsidR="00382FA9" w:rsidRDefault="00382FA9" w:rsidP="00D145E1">
      <w:pPr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With the observation 1, we have the following proposal:</w:t>
      </w:r>
    </w:p>
    <w:p w14:paraId="01000BB1" w14:textId="0556CC5D" w:rsidR="001D6E2E" w:rsidRDefault="00711E02" w:rsidP="00D145E1">
      <w:pPr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Proposal 1: To avoid additional uncertainty in SNR, the minimum number of slots </w:t>
      </w:r>
      <w:r w:rsidR="00890DF4">
        <w:rPr>
          <w:b/>
          <w:bCs/>
          <w:lang w:eastAsia="en-US"/>
        </w:rPr>
        <w:t xml:space="preserve">agreed in RAN4 </w:t>
      </w:r>
      <w:r>
        <w:rPr>
          <w:b/>
          <w:bCs/>
          <w:lang w:eastAsia="en-US"/>
        </w:rPr>
        <w:t xml:space="preserve">for MIMO OTA testing </w:t>
      </w:r>
      <w:r w:rsidR="00B44147">
        <w:rPr>
          <w:b/>
          <w:bCs/>
          <w:lang w:eastAsia="en-US"/>
        </w:rPr>
        <w:t>is allowed to be</w:t>
      </w:r>
      <w:r w:rsidR="0096357E">
        <w:rPr>
          <w:b/>
          <w:bCs/>
          <w:lang w:eastAsia="en-US"/>
        </w:rPr>
        <w:t xml:space="preserve"> </w:t>
      </w:r>
      <w:r>
        <w:rPr>
          <w:b/>
          <w:bCs/>
          <w:lang w:eastAsia="en-US"/>
        </w:rPr>
        <w:t>revisit</w:t>
      </w:r>
      <w:r w:rsidR="0096357E">
        <w:rPr>
          <w:b/>
          <w:bCs/>
          <w:lang w:eastAsia="en-US"/>
        </w:rPr>
        <w:t>ed</w:t>
      </w:r>
      <w:r>
        <w:rPr>
          <w:b/>
          <w:bCs/>
          <w:lang w:eastAsia="en-US"/>
        </w:rPr>
        <w:t xml:space="preserve"> in RAN5. </w:t>
      </w:r>
    </w:p>
    <w:p w14:paraId="004FD2E1" w14:textId="77B72236" w:rsidR="00F6033C" w:rsidRPr="002819F9" w:rsidRDefault="00C84919" w:rsidP="002819F9">
      <w:pPr>
        <w:pStyle w:val="Heading2"/>
        <w:spacing w:after="120"/>
        <w:rPr>
          <w:rFonts w:ascii="Arial" w:hAnsi="Arial" w:cs="Arial"/>
          <w:color w:val="auto"/>
          <w:sz w:val="28"/>
          <w:szCs w:val="18"/>
        </w:rPr>
      </w:pPr>
      <w:r w:rsidRPr="00182F58">
        <w:rPr>
          <w:rFonts w:ascii="Arial" w:hAnsi="Arial" w:cs="Arial"/>
          <w:color w:val="auto"/>
          <w:sz w:val="28"/>
          <w:szCs w:val="18"/>
        </w:rPr>
        <w:t>2.</w:t>
      </w:r>
      <w:r>
        <w:rPr>
          <w:rFonts w:ascii="Arial" w:hAnsi="Arial" w:cs="Arial"/>
          <w:color w:val="auto"/>
          <w:sz w:val="28"/>
          <w:szCs w:val="18"/>
        </w:rPr>
        <w:t>2</w:t>
      </w:r>
      <w:r w:rsidRPr="00182F58">
        <w:rPr>
          <w:rFonts w:ascii="Arial" w:hAnsi="Arial" w:cs="Arial"/>
          <w:color w:val="auto"/>
          <w:sz w:val="28"/>
          <w:szCs w:val="18"/>
        </w:rPr>
        <w:t xml:space="preserve">   </w:t>
      </w:r>
      <w:r w:rsidR="00C811C7">
        <w:rPr>
          <w:rFonts w:ascii="Arial" w:hAnsi="Arial" w:cs="Arial"/>
          <w:color w:val="auto"/>
          <w:sz w:val="28"/>
          <w:szCs w:val="18"/>
        </w:rPr>
        <w:t xml:space="preserve">Figure of Metric </w:t>
      </w:r>
    </w:p>
    <w:p w14:paraId="7377D596" w14:textId="74D81082" w:rsidR="00FC1D9D" w:rsidRDefault="00341AB6" w:rsidP="00244AD4">
      <w:pPr>
        <w:jc w:val="both"/>
        <w:rPr>
          <w:lang w:eastAsia="en-US"/>
        </w:rPr>
      </w:pPr>
      <w:r>
        <w:rPr>
          <w:lang w:eastAsia="en-US"/>
        </w:rPr>
        <w:t xml:space="preserve">In [3], </w:t>
      </w:r>
      <w:r w:rsidR="00412638">
        <w:rPr>
          <w:lang w:eastAsia="en-US"/>
        </w:rPr>
        <w:t xml:space="preserve">one open issue for FR2 MIMO OTA FoM is to decide </w:t>
      </w:r>
      <w:r w:rsidR="00412638" w:rsidRPr="00412638">
        <w:rPr>
          <w:lang w:eastAsia="en-US"/>
        </w:rPr>
        <w:t>how to treat the orientations those cannot reach target outage throughput</w:t>
      </w:r>
      <w:r w:rsidR="00412638">
        <w:rPr>
          <w:lang w:eastAsia="en-US"/>
        </w:rPr>
        <w:t>.</w:t>
      </w:r>
      <w:r w:rsidR="009E4A57">
        <w:rPr>
          <w:lang w:eastAsia="en-US"/>
        </w:rPr>
        <w:t xml:space="preserve"> For FR2 MIMO OTA, we have agreed to select </w:t>
      </w:r>
      <w:r w:rsidR="009E4A57" w:rsidRPr="009E4A57">
        <w:rPr>
          <w:lang w:eastAsia="en-US"/>
        </w:rPr>
        <w:t xml:space="preserve">averaging all the values better than [50%] percentile of CCDF as the </w:t>
      </w:r>
      <w:r w:rsidR="009E4A57">
        <w:rPr>
          <w:lang w:eastAsia="en-US"/>
        </w:rPr>
        <w:t xml:space="preserve">FoM. </w:t>
      </w:r>
      <w:r w:rsidR="009E4A57">
        <w:rPr>
          <w:rFonts w:hint="eastAsia"/>
          <w:lang w:eastAsia="zh-CN"/>
        </w:rPr>
        <w:t>If</w:t>
      </w:r>
      <w:r w:rsidR="009E4A57">
        <w:rPr>
          <w:lang w:eastAsia="en-US"/>
        </w:rPr>
        <w:t xml:space="preserve"> we consider 36 test points over the whole sphere, </w:t>
      </w:r>
      <w:r w:rsidR="00F10CDB">
        <w:rPr>
          <w:lang w:eastAsia="en-US"/>
        </w:rPr>
        <w:t xml:space="preserve">then </w:t>
      </w:r>
      <w:r w:rsidR="009E4A57">
        <w:rPr>
          <w:lang w:eastAsia="en-US"/>
        </w:rPr>
        <w:t xml:space="preserve">the requirements will be decided by around 18 directions </w:t>
      </w:r>
      <w:r w:rsidR="00626430">
        <w:rPr>
          <w:lang w:eastAsia="en-US"/>
        </w:rPr>
        <w:t>that will have better performance</w:t>
      </w:r>
      <w:r w:rsidR="009E4A57">
        <w:rPr>
          <w:lang w:eastAsia="en-US"/>
        </w:rPr>
        <w:t xml:space="preserve">. </w:t>
      </w:r>
      <w:r w:rsidR="00626430">
        <w:rPr>
          <w:lang w:eastAsia="en-US"/>
        </w:rPr>
        <w:t xml:space="preserve">Therefore, </w:t>
      </w:r>
      <w:r w:rsidR="00626430">
        <w:rPr>
          <w:lang w:eastAsia="zh-CN"/>
        </w:rPr>
        <w:t>w</w:t>
      </w:r>
      <w:r w:rsidR="009E4A57">
        <w:rPr>
          <w:lang w:eastAsia="zh-CN"/>
        </w:rPr>
        <w:t>e</w:t>
      </w:r>
      <w:r w:rsidR="009E4A57">
        <w:rPr>
          <w:lang w:eastAsia="en-US"/>
        </w:rPr>
        <w:t xml:space="preserve"> believe the orientation those could not reach target throughput have been taken out when deriving the FR2 MIMO requirements. </w:t>
      </w:r>
      <w:r w:rsidR="00626430">
        <w:rPr>
          <w:lang w:eastAsia="en-US"/>
        </w:rPr>
        <w:t>So</w:t>
      </w:r>
      <w:r w:rsidR="009E4A57">
        <w:rPr>
          <w:lang w:eastAsia="en-US"/>
        </w:rPr>
        <w:t xml:space="preserve"> we have the following proposal:</w:t>
      </w:r>
    </w:p>
    <w:p w14:paraId="04BF3638" w14:textId="1FFE3C5F" w:rsidR="00341AB6" w:rsidRPr="00ED0234" w:rsidRDefault="009E4A57" w:rsidP="00244AD4">
      <w:pPr>
        <w:jc w:val="both"/>
        <w:rPr>
          <w:b/>
          <w:bCs/>
          <w:lang w:val="en-US" w:eastAsia="en-US"/>
        </w:rPr>
      </w:pPr>
      <w:r w:rsidRPr="00ED0234">
        <w:rPr>
          <w:b/>
          <w:bCs/>
          <w:lang w:eastAsia="en-US"/>
        </w:rPr>
        <w:t xml:space="preserve">Proposal 2: </w:t>
      </w:r>
      <w:r w:rsidR="00ED0234" w:rsidRPr="00ED0234">
        <w:rPr>
          <w:b/>
          <w:bCs/>
          <w:lang w:eastAsia="en-US"/>
        </w:rPr>
        <w:t>No need to consider the impact of orientations those cannot reach target outage throughput on FR2 MIMO OTA requirements.</w:t>
      </w:r>
    </w:p>
    <w:p w14:paraId="67B56BCC" w14:textId="59520BFC" w:rsidR="007560FD" w:rsidRDefault="00C811C7" w:rsidP="004F58DA">
      <w:pPr>
        <w:pStyle w:val="Heading2"/>
        <w:numPr>
          <w:ilvl w:val="1"/>
          <w:numId w:val="12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t>Simulation assumptions</w:t>
      </w:r>
    </w:p>
    <w:p w14:paraId="3BA2BA35" w14:textId="1174E8CC" w:rsidR="00630A18" w:rsidRPr="00630A18" w:rsidRDefault="00630A18" w:rsidP="00854DB7">
      <w:pPr>
        <w:pStyle w:val="Heading2"/>
        <w:numPr>
          <w:ilvl w:val="2"/>
          <w:numId w:val="12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t>Channel model</w:t>
      </w:r>
    </w:p>
    <w:p w14:paraId="5CE55AC5" w14:textId="407458F7" w:rsidR="00800B70" w:rsidRDefault="00707328" w:rsidP="00800B70">
      <w:pPr>
        <w:jc w:val="both"/>
      </w:pPr>
      <w:r>
        <w:rPr>
          <w:lang w:eastAsia="en-US"/>
        </w:rPr>
        <w:t xml:space="preserve">Given </w:t>
      </w:r>
      <w:r w:rsidR="00830B23" w:rsidRPr="00830B23">
        <w:rPr>
          <w:lang w:eastAsia="en-US"/>
        </w:rPr>
        <w:t xml:space="preserve">the limited number of FR2 commercial smartphones, both simulation results and measurement results </w:t>
      </w:r>
      <w:r w:rsidR="008D31CA" w:rsidRPr="00830B23">
        <w:rPr>
          <w:lang w:eastAsia="en-US"/>
        </w:rPr>
        <w:t>can</w:t>
      </w:r>
      <w:r w:rsidR="008D31CA">
        <w:rPr>
          <w:lang w:eastAsia="en-US"/>
        </w:rPr>
        <w:t xml:space="preserve"> be used to</w:t>
      </w:r>
      <w:r w:rsidR="00830B23" w:rsidRPr="00830B23">
        <w:rPr>
          <w:lang w:eastAsia="en-US"/>
        </w:rPr>
        <w:t xml:space="preserve"> define requirements</w:t>
      </w:r>
      <w:r w:rsidR="00830B23">
        <w:rPr>
          <w:lang w:eastAsia="en-US"/>
        </w:rPr>
        <w:t xml:space="preserve">. </w:t>
      </w:r>
      <w:r w:rsidR="00EE5620">
        <w:rPr>
          <w:lang w:eastAsia="en-US"/>
        </w:rPr>
        <w:t xml:space="preserve">As </w:t>
      </w:r>
      <w:r w:rsidR="008D31CA">
        <w:rPr>
          <w:lang w:eastAsia="en-US"/>
        </w:rPr>
        <w:t>agreed</w:t>
      </w:r>
      <w:r w:rsidR="00EE5620">
        <w:rPr>
          <w:lang w:eastAsia="en-US"/>
        </w:rPr>
        <w:t xml:space="preserve"> in [3], s</w:t>
      </w:r>
      <w:r w:rsidR="00EE5620" w:rsidRPr="00EE5620">
        <w:rPr>
          <w:lang w:eastAsia="en-US"/>
        </w:rPr>
        <w:t xml:space="preserve">imulation parameters </w:t>
      </w:r>
      <w:r w:rsidR="00EE5620">
        <w:rPr>
          <w:lang w:eastAsia="en-US"/>
        </w:rPr>
        <w:t>need</w:t>
      </w:r>
      <w:r w:rsidR="00EE5620" w:rsidRPr="00EE5620">
        <w:rPr>
          <w:lang w:eastAsia="en-US"/>
        </w:rPr>
        <w:t xml:space="preserve"> be aligned with testing condition as much as possible, </w:t>
      </w:r>
      <w:r w:rsidR="00D62CE9">
        <w:rPr>
          <w:lang w:eastAsia="en-US"/>
        </w:rPr>
        <w:t>including</w:t>
      </w:r>
      <w:r w:rsidR="00EE5620" w:rsidRPr="00EE5620">
        <w:rPr>
          <w:lang w:eastAsia="en-US"/>
        </w:rPr>
        <w:t xml:space="preserve"> RMC, channel models, chamber environment, different UE form factors, etc.</w:t>
      </w:r>
      <w:r w:rsidR="00D62CE9">
        <w:rPr>
          <w:lang w:eastAsia="en-US"/>
        </w:rPr>
        <w:t xml:space="preserve"> </w:t>
      </w:r>
      <w:r w:rsidR="00366E50">
        <w:rPr>
          <w:lang w:eastAsia="en-US"/>
        </w:rPr>
        <w:t xml:space="preserve">Several options on </w:t>
      </w:r>
      <w:r w:rsidR="00B4677F">
        <w:rPr>
          <w:lang w:eastAsia="en-US"/>
        </w:rPr>
        <w:t xml:space="preserve">how to emulate channel models </w:t>
      </w:r>
      <w:r w:rsidR="000F07EC">
        <w:rPr>
          <w:lang w:eastAsia="en-US"/>
        </w:rPr>
        <w:t xml:space="preserve">coming from </w:t>
      </w:r>
      <w:r w:rsidR="00B4677F">
        <w:rPr>
          <w:lang w:eastAsia="en-US"/>
        </w:rPr>
        <w:t xml:space="preserve">chamber environment, </w:t>
      </w:r>
      <w:r w:rsidR="00366E50">
        <w:rPr>
          <w:lang w:eastAsia="en-US"/>
        </w:rPr>
        <w:t>e.g.</w:t>
      </w:r>
      <w:r w:rsidR="00B4677F">
        <w:rPr>
          <w:lang w:eastAsia="en-US"/>
        </w:rPr>
        <w:t>, 6 probes</w:t>
      </w:r>
      <w:r w:rsidR="000F07EC">
        <w:rPr>
          <w:lang w:eastAsia="en-US"/>
        </w:rPr>
        <w:t xml:space="preserve">, in </w:t>
      </w:r>
      <w:r w:rsidR="00BA0A13">
        <w:rPr>
          <w:lang w:eastAsia="en-US"/>
        </w:rPr>
        <w:t>simulation</w:t>
      </w:r>
      <w:r w:rsidR="00B4677F">
        <w:rPr>
          <w:lang w:eastAsia="en-US"/>
        </w:rPr>
        <w:t xml:space="preserve"> was </w:t>
      </w:r>
      <w:r w:rsidR="00366E50">
        <w:rPr>
          <w:lang w:eastAsia="en-US"/>
        </w:rPr>
        <w:t>discussed</w:t>
      </w:r>
      <w:r w:rsidR="000F07EC">
        <w:rPr>
          <w:lang w:eastAsia="en-US"/>
        </w:rPr>
        <w:t xml:space="preserve"> </w:t>
      </w:r>
      <w:r w:rsidR="00366E50">
        <w:rPr>
          <w:lang w:val="en-US"/>
        </w:rPr>
        <w:t>[5]</w:t>
      </w:r>
      <w:r w:rsidR="00800B70">
        <w:t>.</w:t>
      </w:r>
      <w:r w:rsidR="001C5951">
        <w:t xml:space="preserve"> </w:t>
      </w:r>
      <w:r w:rsidR="00BA0A13">
        <w:t>W</w:t>
      </w:r>
      <w:r w:rsidR="0085204B">
        <w:t>e</w:t>
      </w:r>
      <w:r w:rsidR="001C5951">
        <w:t xml:space="preserve"> think the key point </w:t>
      </w:r>
      <w:r w:rsidR="006D27C2">
        <w:t xml:space="preserve">is </w:t>
      </w:r>
      <w:r w:rsidR="005C3471">
        <w:t xml:space="preserve">that the </w:t>
      </w:r>
      <w:r w:rsidR="000A1D4F">
        <w:t xml:space="preserve">option </w:t>
      </w:r>
      <w:r w:rsidR="0085204B">
        <w:t xml:space="preserve">with minimum gap between </w:t>
      </w:r>
      <w:r w:rsidR="0085204B" w:rsidRPr="0085204B">
        <w:t>simulation and measurement should</w:t>
      </w:r>
      <w:r w:rsidR="0085204B">
        <w:t xml:space="preserve"> be </w:t>
      </w:r>
      <w:r w:rsidR="00C16F9F">
        <w:t>adopted</w:t>
      </w:r>
      <w:r w:rsidR="006D27C2">
        <w:t>.</w:t>
      </w:r>
    </w:p>
    <w:p w14:paraId="2E349234" w14:textId="0B90A90B" w:rsidR="006D27C2" w:rsidRDefault="00546983" w:rsidP="00800B70">
      <w:pPr>
        <w:jc w:val="both"/>
      </w:pPr>
      <w:r>
        <w:t>In general, there are two potential options:</w:t>
      </w:r>
    </w:p>
    <w:p w14:paraId="47B1B721" w14:textId="529FADD9" w:rsidR="00546983" w:rsidRDefault="00D56603" w:rsidP="00546983">
      <w:pPr>
        <w:pStyle w:val="ListParagraph"/>
        <w:numPr>
          <w:ilvl w:val="0"/>
          <w:numId w:val="13"/>
        </w:numPr>
        <w:jc w:val="both"/>
      </w:pPr>
      <w:r>
        <w:t xml:space="preserve">Option 1: </w:t>
      </w:r>
      <w:r w:rsidRPr="00D56603">
        <w:t xml:space="preserve">the reference channel model parameters after BS filtering under </w:t>
      </w:r>
      <w:r w:rsidRPr="006C350C">
        <w:rPr>
          <w:b/>
          <w:bCs/>
        </w:rPr>
        <w:t>infinite probes</w:t>
      </w:r>
      <w:r w:rsidRPr="00D56603">
        <w:t xml:space="preserve"> layout and add the difference based on the PSP limit</w:t>
      </w:r>
      <w:r>
        <w:t>.</w:t>
      </w:r>
    </w:p>
    <w:p w14:paraId="52DD4801" w14:textId="4840731E" w:rsidR="00D56603" w:rsidRDefault="00D56603" w:rsidP="00546983">
      <w:pPr>
        <w:pStyle w:val="ListParagraph"/>
        <w:numPr>
          <w:ilvl w:val="0"/>
          <w:numId w:val="13"/>
        </w:numPr>
        <w:jc w:val="both"/>
      </w:pPr>
      <w:r>
        <w:t xml:space="preserve">Option 2: </w:t>
      </w:r>
      <w:r w:rsidRPr="00D56603">
        <w:t xml:space="preserve">the reference channel model parameters after BS filtering under </w:t>
      </w:r>
      <w:r w:rsidRPr="006C350C">
        <w:rPr>
          <w:b/>
          <w:bCs/>
        </w:rPr>
        <w:t>6 probes layout</w:t>
      </w:r>
      <w:r w:rsidRPr="00D56603">
        <w:t xml:space="preserve"> for simulation</w:t>
      </w:r>
    </w:p>
    <w:p w14:paraId="4D486178" w14:textId="47CB732E" w:rsidR="006C350C" w:rsidRDefault="00A96A28" w:rsidP="0016690C">
      <w:pPr>
        <w:jc w:val="both"/>
      </w:pPr>
      <w:r>
        <w:t xml:space="preserve">For option 1, the issue is </w:t>
      </w:r>
      <w:r w:rsidR="009B1BFF">
        <w:t xml:space="preserve">we need to consider the PSP difference between </w:t>
      </w:r>
      <w:r w:rsidR="008F4D91">
        <w:t xml:space="preserve">measurement and simulation </w:t>
      </w:r>
      <w:r w:rsidR="00C16F9F">
        <w:t>results</w:t>
      </w:r>
      <w:r w:rsidR="008F4D91">
        <w:t>. It is not clear how the PSP difference affect</w:t>
      </w:r>
      <w:r w:rsidR="00940172">
        <w:t>s</w:t>
      </w:r>
      <w:r w:rsidR="008F4D91">
        <w:t xml:space="preserve"> the </w:t>
      </w:r>
      <w:r w:rsidR="000D1DA0">
        <w:t>performance</w:t>
      </w:r>
      <w:r w:rsidR="00940172">
        <w:t xml:space="preserve">. Therefore, we could not take </w:t>
      </w:r>
      <w:r w:rsidR="00EA6563">
        <w:t>in</w:t>
      </w:r>
      <w:r w:rsidR="00940172">
        <w:t>to</w:t>
      </w:r>
      <w:r w:rsidR="00EA6563">
        <w:t xml:space="preserve"> </w:t>
      </w:r>
      <w:r w:rsidR="00B348B4">
        <w:t xml:space="preserve">account </w:t>
      </w:r>
      <w:r w:rsidR="00563B0D">
        <w:t xml:space="preserve">the PSP factors </w:t>
      </w:r>
      <w:r w:rsidR="00B311D3">
        <w:t xml:space="preserve">on </w:t>
      </w:r>
      <w:r w:rsidR="00EA6563">
        <w:t>the simulation</w:t>
      </w:r>
      <w:r w:rsidR="000E6A06">
        <w:t xml:space="preserve"> results</w:t>
      </w:r>
      <w:r w:rsidR="00EA6563">
        <w:t xml:space="preserve">. </w:t>
      </w:r>
      <w:r w:rsidR="0016690C">
        <w:t>Until we understand the impact of PSP on performance, we cannot decide t</w:t>
      </w:r>
      <w:r w:rsidR="002A268E">
        <w:t>he</w:t>
      </w:r>
      <w:r w:rsidR="00940172">
        <w:t xml:space="preserve"> </w:t>
      </w:r>
      <w:r w:rsidR="002A593E">
        <w:t>number of</w:t>
      </w:r>
      <w:r w:rsidR="00940172">
        <w:t xml:space="preserve"> </w:t>
      </w:r>
      <w:r w:rsidR="002A593E">
        <w:lastRenderedPageBreak/>
        <w:t>c</w:t>
      </w:r>
      <w:r w:rsidR="002A593E" w:rsidRPr="002A593E">
        <w:t xml:space="preserve">lusters used in chamber for each </w:t>
      </w:r>
      <w:r w:rsidR="002A593E">
        <w:t>c</w:t>
      </w:r>
      <w:r w:rsidR="002A593E" w:rsidRPr="002A593E">
        <w:t xml:space="preserve">hannel </w:t>
      </w:r>
      <w:r w:rsidR="002A593E">
        <w:t>m</w:t>
      </w:r>
      <w:r w:rsidR="002A593E" w:rsidRPr="002A593E">
        <w:t>odel​</w:t>
      </w:r>
      <w:r w:rsidR="0016690C">
        <w:t>. And the target PSP</w:t>
      </w:r>
      <w:r w:rsidR="005E3620">
        <w:t>, i.e., t</w:t>
      </w:r>
      <w:r w:rsidR="005E3620" w:rsidRPr="005E3620">
        <w:t xml:space="preserve">he </w:t>
      </w:r>
      <w:r w:rsidR="005E3620">
        <w:t>p</w:t>
      </w:r>
      <w:r w:rsidR="005E3620" w:rsidRPr="005E3620">
        <w:t>ass/</w:t>
      </w:r>
      <w:r w:rsidR="005E3620">
        <w:t>f</w:t>
      </w:r>
      <w:r w:rsidR="005E3620" w:rsidRPr="005E3620">
        <w:t xml:space="preserve">ail </w:t>
      </w:r>
      <w:r w:rsidR="005E3620">
        <w:t>c</w:t>
      </w:r>
      <w:r w:rsidR="005E3620" w:rsidRPr="005E3620">
        <w:t>riteria of channel model validation for FR1 and FR2</w:t>
      </w:r>
      <w:r w:rsidR="005E3620">
        <w:t>,</w:t>
      </w:r>
      <w:r w:rsidR="005E3620" w:rsidRPr="005E3620">
        <w:t xml:space="preserve"> is FFS.</w:t>
      </w:r>
    </w:p>
    <w:p w14:paraId="18BE887C" w14:textId="75A9EC76" w:rsidR="005E3620" w:rsidRDefault="005A590B" w:rsidP="0016690C">
      <w:pPr>
        <w:jc w:val="both"/>
      </w:pPr>
      <w:r>
        <w:t xml:space="preserve">Therefore, we believe the better option is to use option 2. </w:t>
      </w:r>
      <w:r w:rsidR="00FF5AA9">
        <w:t xml:space="preserve">That means RAN4 to provide the paraments of channel model </w:t>
      </w:r>
      <w:r w:rsidR="00F01ED1" w:rsidRPr="00D56603">
        <w:t xml:space="preserve">after BS filtering under </w:t>
      </w:r>
      <w:r w:rsidR="00F01ED1" w:rsidRPr="00F01ED1">
        <w:t>6 probes layout</w:t>
      </w:r>
      <w:r w:rsidR="00F01ED1">
        <w:t xml:space="preserve"> as the reference and companies can use the </w:t>
      </w:r>
      <w:r w:rsidR="009A6ABD">
        <w:t>reference parameters to calibration platform and provide simulation results</w:t>
      </w:r>
      <w:r w:rsidR="00746A23">
        <w:t>.</w:t>
      </w:r>
    </w:p>
    <w:p w14:paraId="4440EB2D" w14:textId="4D8569FC" w:rsidR="00746A23" w:rsidRDefault="00746A23" w:rsidP="00746A23">
      <w:pPr>
        <w:jc w:val="both"/>
        <w:rPr>
          <w:b/>
          <w:bCs/>
        </w:rPr>
      </w:pPr>
      <w:r w:rsidRPr="00746A23">
        <w:rPr>
          <w:b/>
          <w:bCs/>
        </w:rPr>
        <w:t>Proposal 3: RAN4</w:t>
      </w:r>
      <w:r w:rsidR="00864A22">
        <w:rPr>
          <w:b/>
          <w:bCs/>
        </w:rPr>
        <w:t xml:space="preserve"> shall provide </w:t>
      </w:r>
      <w:r w:rsidRPr="00746A23">
        <w:rPr>
          <w:b/>
          <w:bCs/>
        </w:rPr>
        <w:t>the paraments of channel model after BS filtering under 6 probes layout as the reference and companies can use the reference parameters to calibration platform and provide simulation results.</w:t>
      </w:r>
    </w:p>
    <w:p w14:paraId="123FD3FF" w14:textId="457FBC7F" w:rsidR="00854DB7" w:rsidRPr="00854DB7" w:rsidRDefault="00854DB7" w:rsidP="00854DB7">
      <w:pPr>
        <w:pStyle w:val="Heading2"/>
        <w:numPr>
          <w:ilvl w:val="2"/>
          <w:numId w:val="12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 w:hint="eastAsia"/>
          <w:color w:val="auto"/>
          <w:sz w:val="28"/>
          <w:szCs w:val="18"/>
          <w:lang w:eastAsia="zh-CN"/>
        </w:rPr>
        <w:t>Other</w:t>
      </w:r>
      <w:r>
        <w:rPr>
          <w:rFonts w:ascii="Arial" w:hAnsi="Arial" w:cs="Arial"/>
          <w:color w:val="auto"/>
          <w:sz w:val="28"/>
          <w:szCs w:val="18"/>
        </w:rPr>
        <w:t xml:space="preserve"> simulation assumptions</w:t>
      </w:r>
    </w:p>
    <w:p w14:paraId="12E16E12" w14:textId="2597B8E2" w:rsidR="00746A23" w:rsidRDefault="00160D52" w:rsidP="0016690C">
      <w:pPr>
        <w:jc w:val="both"/>
      </w:pPr>
      <w:r>
        <w:t xml:space="preserve">For other simulation assumptions, </w:t>
      </w:r>
      <w:r w:rsidR="00945899">
        <w:t xml:space="preserve">the assumptions </w:t>
      </w:r>
      <w:r w:rsidR="00945899" w:rsidRPr="00945899">
        <w:t>in TR</w:t>
      </w:r>
      <w:r w:rsidR="00241ABD">
        <w:t xml:space="preserve"> </w:t>
      </w:r>
      <w:r w:rsidR="00945899" w:rsidRPr="00945899">
        <w:t>38</w:t>
      </w:r>
      <w:r w:rsidR="00241ABD">
        <w:t>.</w:t>
      </w:r>
      <w:r w:rsidR="00945899" w:rsidRPr="00945899">
        <w:t xml:space="preserve">827 shall be </w:t>
      </w:r>
      <w:r w:rsidR="00945899">
        <w:t>used</w:t>
      </w:r>
      <w:r w:rsidR="00945899" w:rsidRPr="00945899">
        <w:t xml:space="preserve">. </w:t>
      </w:r>
      <w:r w:rsidR="00DE0CDE">
        <w:t>To align the parameters, t</w:t>
      </w:r>
      <w:r w:rsidR="00945899" w:rsidRPr="00945899">
        <w:t>he following details are provided.</w:t>
      </w:r>
    </w:p>
    <w:p w14:paraId="3E273E98" w14:textId="77777777" w:rsidR="00A73B6C" w:rsidRDefault="00A73B6C" w:rsidP="00DE2727">
      <w:pPr>
        <w:pStyle w:val="ListParagraph"/>
        <w:numPr>
          <w:ilvl w:val="0"/>
          <w:numId w:val="14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lang w:val="en-US" w:eastAsia="en-US"/>
        </w:rPr>
      </w:pPr>
      <w:r>
        <w:rPr>
          <w:lang w:val="en-US" w:eastAsia="en-US"/>
        </w:rPr>
        <w:t>Assumptions for antenna parameters at UE</w:t>
      </w:r>
    </w:p>
    <w:p w14:paraId="0299257D" w14:textId="1B549482" w:rsidR="00A73B6C" w:rsidRDefault="00A73B6C" w:rsidP="00A73B6C">
      <w:pPr>
        <w:pStyle w:val="ListParagraph"/>
        <w:numPr>
          <w:ilvl w:val="1"/>
          <w:numId w:val="14"/>
        </w:numPr>
        <w:jc w:val="both"/>
        <w:rPr>
          <w:lang w:val="en-US" w:eastAsia="en-US"/>
        </w:rPr>
      </w:pPr>
      <w:r>
        <w:t xml:space="preserve">UE antenna parameters are provided in Table </w:t>
      </w:r>
      <w:r w:rsidR="0026727F">
        <w:t>3</w:t>
      </w:r>
      <w:r>
        <w:t>.</w:t>
      </w:r>
    </w:p>
    <w:p w14:paraId="483FDED6" w14:textId="5345EB53" w:rsidR="00A73B6C" w:rsidRPr="0026727F" w:rsidRDefault="00A73B6C" w:rsidP="0026727F">
      <w:pPr>
        <w:jc w:val="center"/>
        <w:rPr>
          <w:b/>
          <w:bCs/>
          <w:lang w:eastAsia="en-US"/>
        </w:rPr>
      </w:pPr>
      <w:r w:rsidRPr="0026727F">
        <w:rPr>
          <w:b/>
          <w:bCs/>
          <w:lang w:eastAsia="en-US"/>
        </w:rPr>
        <w:t xml:space="preserve">Table </w:t>
      </w:r>
      <w:r w:rsidR="0026727F" w:rsidRPr="0026727F">
        <w:rPr>
          <w:b/>
          <w:bCs/>
          <w:lang w:eastAsia="en-US"/>
        </w:rPr>
        <w:t>3</w:t>
      </w:r>
      <w:r w:rsidRPr="0026727F">
        <w:rPr>
          <w:b/>
          <w:bCs/>
          <w:lang w:eastAsia="en-US"/>
        </w:rPr>
        <w:t>: UE Antenna Parameters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9"/>
        <w:gridCol w:w="1204"/>
        <w:gridCol w:w="1256"/>
        <w:gridCol w:w="1256"/>
      </w:tblGrid>
      <w:tr w:rsidR="006634F1" w14:paraId="6713A14A" w14:textId="626D9B37" w:rsidTr="005C4CA7">
        <w:trPr>
          <w:trHeight w:val="567"/>
          <w:jc w:val="center"/>
        </w:trPr>
        <w:tc>
          <w:tcPr>
            <w:tcW w:w="3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49AF3" w14:textId="77777777" w:rsidR="006634F1" w:rsidRDefault="006634F1" w:rsidP="00C42257">
            <w:pPr>
              <w:pStyle w:val="TAH"/>
            </w:pPr>
            <w:r>
              <w:t>Parameter description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939A4" w14:textId="77777777" w:rsidR="006634F1" w:rsidRDefault="006634F1" w:rsidP="00C42257">
            <w:pPr>
              <w:pStyle w:val="TAH"/>
            </w:pPr>
            <w:r>
              <w:rPr>
                <w:color w:val="000000"/>
              </w:rPr>
              <w:t>Symbol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5087E" w14:textId="77777777" w:rsidR="006634F1" w:rsidRPr="005C4CA7" w:rsidRDefault="006634F1" w:rsidP="00C42257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Value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21E86ADE" w14:textId="1EC6CB54" w:rsidR="006634F1" w:rsidRDefault="006634F1" w:rsidP="00C42257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Value</w:t>
            </w:r>
          </w:p>
        </w:tc>
      </w:tr>
      <w:tr w:rsidR="006634F1" w14:paraId="724F93FF" w14:textId="593A38BA" w:rsidTr="00AC4F9C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11CED" w14:textId="77777777" w:rsidR="006634F1" w:rsidRDefault="006634F1" w:rsidP="00C42257">
            <w:pPr>
              <w:pStyle w:val="TAC"/>
            </w:pPr>
            <w:r>
              <w:t>Elements per panel in vertical dimension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FB757" w14:textId="77777777" w:rsidR="006634F1" w:rsidRDefault="006634F1" w:rsidP="00C42257">
            <w:pPr>
              <w:pStyle w:val="TAC"/>
            </w:pPr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e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97F91" w14:textId="1192A335" w:rsidR="006634F1" w:rsidRDefault="006634F1" w:rsidP="00C42257">
            <w:pPr>
              <w:pStyle w:val="TAC"/>
            </w:pPr>
            <w:r>
              <w:t xml:space="preserve">4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9F0BF1" w14:textId="289EF1C9" w:rsidR="006634F1" w:rsidRDefault="00C21E2E" w:rsidP="00C42257">
            <w:pPr>
              <w:pStyle w:val="TAC"/>
            </w:pPr>
            <w:r>
              <w:t>2</w:t>
            </w:r>
          </w:p>
        </w:tc>
      </w:tr>
      <w:tr w:rsidR="006634F1" w14:paraId="52F3586E" w14:textId="40AABBD9" w:rsidTr="00AC4F9C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ED91EC" w14:textId="77777777" w:rsidR="006634F1" w:rsidRDefault="006634F1" w:rsidP="00C42257">
            <w:pPr>
              <w:pStyle w:val="TAC"/>
            </w:pPr>
            <w:r>
              <w:t>Elements per panel in horizontal dimension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40757" w14:textId="77777777" w:rsidR="006634F1" w:rsidRDefault="006634F1" w:rsidP="00C42257"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N</w:t>
            </w:r>
            <w:r>
              <w:rPr>
                <w:i/>
                <w:iCs/>
                <w:vertAlign w:val="subscript"/>
              </w:rPr>
              <w:t>e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9A7125" w14:textId="77777777" w:rsidR="006634F1" w:rsidRDefault="006634F1" w:rsidP="00C42257">
            <w:pPr>
              <w:pStyle w:val="TAC"/>
            </w:pPr>
            <w: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F55A7B" w14:textId="74AE7D17" w:rsidR="006634F1" w:rsidRDefault="00C21E2E" w:rsidP="00C42257">
            <w:pPr>
              <w:pStyle w:val="TAC"/>
            </w:pPr>
            <w:r>
              <w:t>2</w:t>
            </w:r>
          </w:p>
        </w:tc>
      </w:tr>
      <w:tr w:rsidR="006634F1" w14:paraId="0A4D552E" w14:textId="78669280" w:rsidTr="00AC4F9C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45272" w14:textId="77777777" w:rsidR="006634F1" w:rsidRDefault="006634F1" w:rsidP="00C42257">
            <w:pPr>
              <w:pStyle w:val="TAC"/>
            </w:pPr>
            <w:r>
              <w:t>Number of polarizations per panel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BBB20" w14:textId="77777777" w:rsidR="006634F1" w:rsidRDefault="006634F1" w:rsidP="00C42257"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P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6A10D" w14:textId="77777777" w:rsidR="006634F1" w:rsidRDefault="006634F1" w:rsidP="00C42257">
            <w:pPr>
              <w:pStyle w:val="TAC"/>
            </w:pPr>
            <w: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0F321D" w14:textId="6501C9B9" w:rsidR="006634F1" w:rsidRDefault="00C21E2E" w:rsidP="00C42257">
            <w:pPr>
              <w:pStyle w:val="TAC"/>
            </w:pPr>
            <w:r>
              <w:t>2</w:t>
            </w:r>
          </w:p>
        </w:tc>
      </w:tr>
      <w:tr w:rsidR="00C21E2E" w14:paraId="1F68B388" w14:textId="0D2CCF51" w:rsidTr="00B82529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976F0" w14:textId="77777777" w:rsidR="00C21E2E" w:rsidRDefault="00C21E2E" w:rsidP="00C21E2E">
            <w:pPr>
              <w:pStyle w:val="TAC"/>
            </w:pPr>
            <w:r>
              <w:t>Element spacing in horizontal dimension (</w:t>
            </w:r>
            <w:r>
              <w:rPr>
                <w:rFonts w:ascii="Symbol" w:hAnsi="Symbol"/>
              </w:rPr>
              <w:t></w:t>
            </w:r>
            <w:r>
              <w:t>)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4BBFD" w14:textId="77777777" w:rsidR="00C21E2E" w:rsidRDefault="00C21E2E" w:rsidP="00C21E2E">
            <w:pPr>
              <w:pStyle w:val="TAC"/>
            </w:pPr>
            <w:r>
              <w:rPr>
                <w:i/>
                <w:iCs/>
              </w:rPr>
              <w:t>d</w:t>
            </w:r>
            <w:r>
              <w:rPr>
                <w:i/>
                <w:iCs/>
                <w:vertAlign w:val="subscript"/>
              </w:rPr>
              <w:t>H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CBAD7" w14:textId="77777777" w:rsidR="00C21E2E" w:rsidRDefault="00C21E2E" w:rsidP="00C21E2E">
            <w:pPr>
              <w:pStyle w:val="TAC"/>
            </w:pPr>
            <w:r>
              <w:t>0.5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1A0D21" w14:textId="5FE6F128" w:rsidR="00C21E2E" w:rsidRDefault="00C21E2E" w:rsidP="00C21E2E">
            <w:pPr>
              <w:pStyle w:val="TAC"/>
            </w:pPr>
            <w:r>
              <w:t>0.5</w:t>
            </w:r>
          </w:p>
        </w:tc>
      </w:tr>
      <w:tr w:rsidR="00C21E2E" w14:paraId="68A78204" w14:textId="70A25DD4" w:rsidTr="00B82529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C31B1" w14:textId="77777777" w:rsidR="00C21E2E" w:rsidRDefault="00C21E2E" w:rsidP="00C21E2E">
            <w:pPr>
              <w:pStyle w:val="TAC"/>
            </w:pPr>
            <w:r>
              <w:t>Element spacing in vertical dimension (</w:t>
            </w:r>
            <w:r>
              <w:rPr>
                <w:rFonts w:ascii="Symbol" w:hAnsi="Symbol"/>
              </w:rPr>
              <w:t></w:t>
            </w:r>
            <w:r>
              <w:t>)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AF923" w14:textId="77777777" w:rsidR="00C21E2E" w:rsidRDefault="00C21E2E" w:rsidP="00C21E2E">
            <w:pPr>
              <w:pStyle w:val="TAC"/>
            </w:pPr>
            <w:r>
              <w:rPr>
                <w:i/>
                <w:iCs/>
              </w:rPr>
              <w:t>d</w:t>
            </w:r>
            <w:r>
              <w:rPr>
                <w:i/>
                <w:iCs/>
                <w:vertAlign w:val="subscript"/>
              </w:rPr>
              <w:t>V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4A980" w14:textId="77777777" w:rsidR="00C21E2E" w:rsidRDefault="00C21E2E" w:rsidP="00C21E2E">
            <w:pPr>
              <w:pStyle w:val="TAC"/>
            </w:pPr>
            <w:r>
              <w:t>0.5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F68DA9" w14:textId="39BE85F7" w:rsidR="00C21E2E" w:rsidRDefault="00C21E2E" w:rsidP="00C21E2E">
            <w:pPr>
              <w:pStyle w:val="TAC"/>
            </w:pPr>
            <w:r>
              <w:t>0.5</w:t>
            </w:r>
          </w:p>
        </w:tc>
      </w:tr>
    </w:tbl>
    <w:p w14:paraId="1888AF4B" w14:textId="77777777" w:rsidR="006634F1" w:rsidRPr="005C4CA7" w:rsidRDefault="006634F1" w:rsidP="005C4CA7">
      <w:pPr>
        <w:jc w:val="both"/>
        <w:rPr>
          <w:lang w:val="en-US" w:eastAsia="en-US"/>
        </w:rPr>
      </w:pPr>
    </w:p>
    <w:p w14:paraId="47D5CB01" w14:textId="70ED9BAC" w:rsidR="00A73B6C" w:rsidRDefault="00A73B6C" w:rsidP="00A73B6C">
      <w:pPr>
        <w:pStyle w:val="ListParagraph"/>
        <w:numPr>
          <w:ilvl w:val="1"/>
          <w:numId w:val="14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UE single antenna element parameters are provided in Table </w:t>
      </w:r>
      <w:r w:rsidR="00AA74D9">
        <w:rPr>
          <w:lang w:val="en-US" w:eastAsia="en-US"/>
        </w:rPr>
        <w:t>4</w:t>
      </w:r>
      <w:r>
        <w:rPr>
          <w:lang w:val="en-US" w:eastAsia="en-US"/>
        </w:rPr>
        <w:t>.</w:t>
      </w:r>
    </w:p>
    <w:p w14:paraId="667A0E44" w14:textId="77777777" w:rsidR="00DE2727" w:rsidRPr="003201C0" w:rsidRDefault="00DE2727" w:rsidP="00DE2727">
      <w:pPr>
        <w:pStyle w:val="ListParagraph"/>
        <w:ind w:left="1440"/>
        <w:jc w:val="both"/>
        <w:rPr>
          <w:lang w:val="en-US" w:eastAsia="en-US"/>
        </w:rPr>
      </w:pPr>
    </w:p>
    <w:p w14:paraId="6FD9CE56" w14:textId="77D13D84" w:rsidR="00A73B6C" w:rsidRPr="00DE2727" w:rsidRDefault="00A73B6C" w:rsidP="00DE2727">
      <w:pPr>
        <w:pStyle w:val="ListParagraph"/>
        <w:spacing w:after="0"/>
        <w:jc w:val="center"/>
        <w:rPr>
          <w:b/>
          <w:bCs/>
          <w:lang w:val="en-US" w:eastAsia="en-US"/>
        </w:rPr>
      </w:pPr>
      <w:r w:rsidRPr="00DE2727">
        <w:rPr>
          <w:b/>
          <w:bCs/>
          <w:lang w:val="en-US" w:eastAsia="en-US"/>
        </w:rPr>
        <w:t xml:space="preserve">Table </w:t>
      </w:r>
      <w:r w:rsidR="00AA74D9" w:rsidRPr="00DE2727">
        <w:rPr>
          <w:b/>
          <w:bCs/>
          <w:lang w:val="en-US" w:eastAsia="en-US"/>
        </w:rPr>
        <w:t>4</w:t>
      </w:r>
      <w:r w:rsidRPr="00DE2727">
        <w:rPr>
          <w:b/>
          <w:bCs/>
          <w:lang w:val="en-US" w:eastAsia="en-US"/>
        </w:rPr>
        <w:t>: UE Antenna Element Parameters</w:t>
      </w:r>
    </w:p>
    <w:tbl>
      <w:tblPr>
        <w:tblW w:w="620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2"/>
        <w:gridCol w:w="4495"/>
      </w:tblGrid>
      <w:tr w:rsidR="00A73B6C" w14:paraId="44E1E093" w14:textId="77777777" w:rsidTr="00C42257">
        <w:trPr>
          <w:trHeight w:val="392"/>
          <w:jc w:val="center"/>
        </w:trPr>
        <w:tc>
          <w:tcPr>
            <w:tcW w:w="1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1CDA571" w14:textId="77777777" w:rsidR="00A73B6C" w:rsidRDefault="00A73B6C" w:rsidP="00C42257">
            <w:pPr>
              <w:pStyle w:val="TAL"/>
            </w:pPr>
            <w:r>
              <w:t>Antenna element horizontal radiation pattern</w:t>
            </w:r>
          </w:p>
        </w:tc>
        <w:tc>
          <w:tcPr>
            <w:tcW w:w="4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9509E9E" w14:textId="77777777" w:rsidR="00A73B6C" w:rsidRDefault="00A73B6C" w:rsidP="00C42257">
            <w:pPr>
              <w:pStyle w:val="TAL"/>
            </w:pPr>
            <w:r>
              <w:rPr>
                <w:noProof/>
              </w:rPr>
              <w:drawing>
                <wp:inline distT="0" distB="0" distL="0" distR="0" wp14:anchorId="18C1EC58" wp14:editId="6294AC1B">
                  <wp:extent cx="1869440" cy="474345"/>
                  <wp:effectExtent l="0" t="0" r="0" b="190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9440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lang w:eastAsia="ja-JP"/>
              </w:rPr>
              <w:t>A</w:t>
            </w:r>
            <w:r>
              <w:rPr>
                <w:vertAlign w:val="subscript"/>
                <w:lang w:eastAsia="ja-JP"/>
              </w:rPr>
              <w:t>m</w:t>
            </w:r>
            <w:r>
              <w:t xml:space="preserve"> =30 dB</w:t>
            </w:r>
          </w:p>
        </w:tc>
      </w:tr>
      <w:tr w:rsidR="00A73B6C" w14:paraId="67D49386" w14:textId="77777777" w:rsidTr="00C42257">
        <w:trPr>
          <w:trHeight w:val="202"/>
          <w:jc w:val="center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87144B1" w14:textId="77777777" w:rsidR="00A73B6C" w:rsidRDefault="00A73B6C" w:rsidP="00C4225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Horizontal half-power beamwidth of single element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C64F340" w14:textId="77777777" w:rsidR="00A73B6C" w:rsidRDefault="00A73B6C" w:rsidP="00C42257">
            <w:pPr>
              <w:pStyle w:val="TAL"/>
              <w:rPr>
                <w:lang w:eastAsia="ja-JP"/>
              </w:rPr>
            </w:pPr>
            <w:r>
              <w:rPr>
                <w:position w:val="-18"/>
              </w:rPr>
              <w:t>260°</w:t>
            </w:r>
          </w:p>
        </w:tc>
      </w:tr>
      <w:tr w:rsidR="00A73B6C" w14:paraId="12A2E91A" w14:textId="77777777" w:rsidTr="00C42257">
        <w:trPr>
          <w:trHeight w:val="392"/>
          <w:jc w:val="center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12C5B23" w14:textId="77777777" w:rsidR="00A73B6C" w:rsidRDefault="00A73B6C" w:rsidP="00C42257">
            <w:pPr>
              <w:pStyle w:val="TAL"/>
              <w:rPr>
                <w:lang w:eastAsia="x-none"/>
              </w:rPr>
            </w:pPr>
            <w:r>
              <w:t>Antenna element vertical radiation pattern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DB13749" w14:textId="77777777" w:rsidR="00A73B6C" w:rsidRDefault="00A73B6C" w:rsidP="00C42257">
            <w:pPr>
              <w:pStyle w:val="TAL"/>
            </w:pPr>
            <w:r>
              <w:rPr>
                <w:noProof/>
              </w:rPr>
              <w:drawing>
                <wp:inline distT="0" distB="0" distL="0" distR="0" wp14:anchorId="7C9B743A" wp14:editId="72C6CEE7">
                  <wp:extent cx="1903730" cy="474345"/>
                  <wp:effectExtent l="0" t="0" r="127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30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SLAv =30 dB</w:t>
            </w:r>
          </w:p>
        </w:tc>
      </w:tr>
      <w:tr w:rsidR="00A73B6C" w14:paraId="7D90671D" w14:textId="77777777" w:rsidTr="00C42257">
        <w:trPr>
          <w:trHeight w:val="207"/>
          <w:jc w:val="center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ED54E69" w14:textId="77777777" w:rsidR="00A73B6C" w:rsidRDefault="00A73B6C" w:rsidP="00C4225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Vertical half-power beamwidth of single array element 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82DBBF5" w14:textId="77777777" w:rsidR="00A73B6C" w:rsidRDefault="00A73B6C" w:rsidP="00C42257">
            <w:pPr>
              <w:pStyle w:val="TAL"/>
              <w:rPr>
                <w:lang w:eastAsia="x-none"/>
              </w:rPr>
            </w:pPr>
            <w:r>
              <w:rPr>
                <w:position w:val="-18"/>
              </w:rPr>
              <w:t>130º</w:t>
            </w:r>
          </w:p>
        </w:tc>
      </w:tr>
      <w:tr w:rsidR="00A73B6C" w14:paraId="6C8917E7" w14:textId="77777777" w:rsidTr="00C42257">
        <w:trPr>
          <w:trHeight w:val="207"/>
          <w:jc w:val="center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7D0BDD2" w14:textId="77777777" w:rsidR="00A73B6C" w:rsidRDefault="00A73B6C" w:rsidP="00C422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 element radiation pattern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E0EE58D" w14:textId="77777777" w:rsidR="00A73B6C" w:rsidRDefault="00A73B6C" w:rsidP="00C42257">
            <w:pPr>
              <w:pStyle w:val="TAL"/>
              <w:rPr>
                <w:lang w:eastAsia="zh-CN"/>
              </w:rPr>
            </w:pPr>
            <w:r>
              <w:rPr>
                <w:noProof/>
                <w:position w:val="-18"/>
                <w:lang w:eastAsia="zh-CN"/>
              </w:rPr>
              <w:drawing>
                <wp:inline distT="0" distB="0" distL="0" distR="0" wp14:anchorId="4FFC5B3E" wp14:editId="1F4545F2">
                  <wp:extent cx="2679700" cy="260350"/>
                  <wp:effectExtent l="0" t="0" r="635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3B6C" w14:paraId="394A313D" w14:textId="77777777" w:rsidTr="00C42257">
        <w:trPr>
          <w:trHeight w:val="207"/>
          <w:jc w:val="center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266F645" w14:textId="77777777" w:rsidR="00A73B6C" w:rsidRDefault="00A73B6C" w:rsidP="00C4225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Element gain</w:t>
            </w:r>
            <w:r>
              <w:rPr>
                <w:lang w:eastAsia="zh-CN"/>
              </w:rPr>
              <w:t xml:space="preserve"> without antenna losses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302B0ED" w14:textId="77777777" w:rsidR="00A73B6C" w:rsidRDefault="00A73B6C" w:rsidP="00C4225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</w:t>
            </w:r>
            <w:r>
              <w:rPr>
                <w:vertAlign w:val="subscript"/>
                <w:lang w:eastAsia="ja-JP"/>
              </w:rPr>
              <w:t xml:space="preserve">E,max </w:t>
            </w:r>
            <w:r>
              <w:rPr>
                <w:lang w:eastAsia="ja-JP"/>
              </w:rPr>
              <w:t>= 1.5 dBi</w:t>
            </w:r>
          </w:p>
        </w:tc>
      </w:tr>
    </w:tbl>
    <w:p w14:paraId="6E4FD363" w14:textId="77777777" w:rsidR="00A73B6C" w:rsidRDefault="00A73B6C" w:rsidP="00A73B6C">
      <w:pPr>
        <w:rPr>
          <w:rFonts w:ascii="Calibri" w:hAnsi="Calibri" w:cs="Calibri"/>
          <w:sz w:val="22"/>
          <w:szCs w:val="22"/>
          <w:lang w:val="en-US" w:eastAsia="zh-CN"/>
        </w:rPr>
      </w:pPr>
    </w:p>
    <w:p w14:paraId="66C790E2" w14:textId="34B7E80D" w:rsidR="00DE2727" w:rsidRPr="00DE2727" w:rsidRDefault="00A73B6C" w:rsidP="00DE2727">
      <w:pPr>
        <w:pStyle w:val="ListParagraph"/>
        <w:numPr>
          <w:ilvl w:val="0"/>
          <w:numId w:val="14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lang w:val="en-US" w:eastAsia="en-US"/>
        </w:rPr>
      </w:pPr>
      <w:r>
        <w:rPr>
          <w:lang w:val="en-US" w:eastAsia="en-US"/>
        </w:rPr>
        <w:t>Assumptions for antenna parameters at BS</w:t>
      </w:r>
    </w:p>
    <w:p w14:paraId="0F2843C8" w14:textId="61B8B766" w:rsidR="00A73B6C" w:rsidRDefault="00A73B6C" w:rsidP="00DE2727">
      <w:pPr>
        <w:pStyle w:val="ListParagraph"/>
        <w:numPr>
          <w:ilvl w:val="1"/>
          <w:numId w:val="14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/>
        <w:textAlignment w:val="baseline"/>
        <w:rPr>
          <w:lang w:val="en-US" w:eastAsia="en-US"/>
        </w:rPr>
      </w:pPr>
      <w:r>
        <w:t xml:space="preserve">BS antenna parameters are provided in Table </w:t>
      </w:r>
      <w:r w:rsidR="00AA74D9">
        <w:t>5</w:t>
      </w:r>
      <w:r>
        <w:t>.</w:t>
      </w:r>
    </w:p>
    <w:p w14:paraId="16BD090E" w14:textId="77777777" w:rsidR="00A73B6C" w:rsidRDefault="00A73B6C" w:rsidP="00A73B6C">
      <w:pPr>
        <w:pStyle w:val="ListParagraph"/>
        <w:jc w:val="both"/>
        <w:rPr>
          <w:lang w:val="en-US" w:eastAsia="en-US"/>
        </w:rPr>
      </w:pPr>
    </w:p>
    <w:p w14:paraId="6D1116CE" w14:textId="13C8F3F5" w:rsidR="00A73B6C" w:rsidRPr="001E5535" w:rsidRDefault="00A73B6C" w:rsidP="00DE2727">
      <w:pPr>
        <w:pStyle w:val="ListParagraph"/>
        <w:spacing w:after="0"/>
        <w:jc w:val="center"/>
        <w:rPr>
          <w:b/>
          <w:bCs/>
          <w:lang w:val="en-US" w:eastAsia="en-US"/>
        </w:rPr>
      </w:pPr>
      <w:r w:rsidRPr="001E5535">
        <w:rPr>
          <w:b/>
          <w:bCs/>
          <w:lang w:val="en-US" w:eastAsia="en-US"/>
        </w:rPr>
        <w:t xml:space="preserve">Table </w:t>
      </w:r>
      <w:r w:rsidR="00862727">
        <w:rPr>
          <w:b/>
          <w:bCs/>
          <w:lang w:val="en-US" w:eastAsia="en-US"/>
        </w:rPr>
        <w:t>5</w:t>
      </w:r>
      <w:r w:rsidRPr="001E5535">
        <w:rPr>
          <w:b/>
          <w:bCs/>
          <w:lang w:val="en-US" w:eastAsia="en-US"/>
        </w:rPr>
        <w:t xml:space="preserve">: </w:t>
      </w:r>
      <w:r>
        <w:rPr>
          <w:b/>
          <w:bCs/>
        </w:rPr>
        <w:t>BS</w:t>
      </w:r>
      <w:r w:rsidRPr="001E5535">
        <w:rPr>
          <w:b/>
          <w:bCs/>
        </w:rPr>
        <w:t xml:space="preserve"> Antenna Parameters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9"/>
        <w:gridCol w:w="1204"/>
        <w:gridCol w:w="1256"/>
      </w:tblGrid>
      <w:tr w:rsidR="00A73B6C" w14:paraId="534F7917" w14:textId="77777777" w:rsidTr="00C42257">
        <w:trPr>
          <w:trHeight w:val="567"/>
          <w:jc w:val="center"/>
        </w:trPr>
        <w:tc>
          <w:tcPr>
            <w:tcW w:w="3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4C9EE" w14:textId="77777777" w:rsidR="00A73B6C" w:rsidRDefault="00A73B6C" w:rsidP="00C42257">
            <w:pPr>
              <w:pStyle w:val="TAH"/>
            </w:pPr>
            <w:r>
              <w:t>Parameter description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39B49" w14:textId="77777777" w:rsidR="00A73B6C" w:rsidRDefault="00A73B6C" w:rsidP="00C42257">
            <w:pPr>
              <w:pStyle w:val="TAH"/>
            </w:pPr>
            <w:r>
              <w:rPr>
                <w:color w:val="000000"/>
              </w:rPr>
              <w:t>Symbol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9019B" w14:textId="77777777" w:rsidR="00A73B6C" w:rsidRDefault="00A73B6C" w:rsidP="00C42257">
            <w:pPr>
              <w:pStyle w:val="TAH"/>
            </w:pPr>
            <w:r>
              <w:rPr>
                <w:color w:val="000000"/>
              </w:rPr>
              <w:t>Value</w:t>
            </w:r>
          </w:p>
        </w:tc>
      </w:tr>
      <w:tr w:rsidR="00A73B6C" w14:paraId="245B760A" w14:textId="77777777" w:rsidTr="00C42257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542D8" w14:textId="77777777" w:rsidR="00A73B6C" w:rsidRDefault="00A73B6C" w:rsidP="00C42257">
            <w:pPr>
              <w:pStyle w:val="TAC"/>
            </w:pPr>
            <w:r>
              <w:t>Antenna panels in vertical dimension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229FE" w14:textId="77777777" w:rsidR="00A73B6C" w:rsidRDefault="00A73B6C" w:rsidP="00C42257">
            <w:pPr>
              <w:pStyle w:val="TAC"/>
            </w:pPr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g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1C0BA" w14:textId="77777777" w:rsidR="00A73B6C" w:rsidRDefault="00A73B6C" w:rsidP="00C42257">
            <w:pPr>
              <w:pStyle w:val="TAC"/>
            </w:pPr>
            <w:r w:rsidRPr="002C449F">
              <w:t>1</w:t>
            </w:r>
          </w:p>
        </w:tc>
      </w:tr>
      <w:tr w:rsidR="00A73B6C" w14:paraId="2C35D0D1" w14:textId="77777777" w:rsidTr="00C42257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C28A2" w14:textId="77777777" w:rsidR="00A73B6C" w:rsidRDefault="00A73B6C" w:rsidP="00C42257">
            <w:pPr>
              <w:pStyle w:val="TAC"/>
            </w:pPr>
            <w:r>
              <w:t>Antenna panels in horizontal dimension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FC83D" w14:textId="77777777" w:rsidR="00A73B6C" w:rsidRDefault="00A73B6C" w:rsidP="00C42257">
            <w:pPr>
              <w:pStyle w:val="TAC"/>
            </w:pPr>
            <w:r>
              <w:rPr>
                <w:i/>
                <w:iCs/>
              </w:rPr>
              <w:t>N</w:t>
            </w:r>
            <w:r>
              <w:rPr>
                <w:i/>
                <w:iCs/>
                <w:vertAlign w:val="subscript"/>
              </w:rPr>
              <w:t>g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F18986" w14:textId="77777777" w:rsidR="00A73B6C" w:rsidRDefault="00A73B6C" w:rsidP="00C42257">
            <w:pPr>
              <w:pStyle w:val="TAC"/>
            </w:pPr>
            <w:r w:rsidRPr="002C449F">
              <w:t>1</w:t>
            </w:r>
          </w:p>
        </w:tc>
      </w:tr>
      <w:tr w:rsidR="00A73B6C" w14:paraId="24C7F2F7" w14:textId="77777777" w:rsidTr="00C42257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8B493" w14:textId="77777777" w:rsidR="00A73B6C" w:rsidRDefault="00A73B6C" w:rsidP="00C42257">
            <w:pPr>
              <w:pStyle w:val="TAC"/>
            </w:pPr>
            <w:r>
              <w:t>Elements per panel in vertical dimension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42C4B" w14:textId="77777777" w:rsidR="00A73B6C" w:rsidRDefault="00A73B6C" w:rsidP="00C42257">
            <w:pPr>
              <w:pStyle w:val="TAC"/>
            </w:pPr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e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3F843" w14:textId="77777777" w:rsidR="00A73B6C" w:rsidRDefault="00A73B6C" w:rsidP="00C42257">
            <w:pPr>
              <w:pStyle w:val="TAC"/>
            </w:pPr>
            <w:r w:rsidRPr="002C449F">
              <w:t>8</w:t>
            </w:r>
          </w:p>
        </w:tc>
      </w:tr>
      <w:tr w:rsidR="00A73B6C" w14:paraId="5B8837F1" w14:textId="77777777" w:rsidTr="00C42257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0B24B" w14:textId="77777777" w:rsidR="00A73B6C" w:rsidRDefault="00A73B6C" w:rsidP="00C42257">
            <w:pPr>
              <w:pStyle w:val="TAC"/>
            </w:pPr>
            <w:r>
              <w:t>Elements per panel in horizontal dimension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4A270" w14:textId="77777777" w:rsidR="00A73B6C" w:rsidRDefault="00A73B6C" w:rsidP="00C42257"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N</w:t>
            </w:r>
            <w:r>
              <w:rPr>
                <w:i/>
                <w:iCs/>
                <w:vertAlign w:val="subscript"/>
              </w:rPr>
              <w:t>e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88F8F" w14:textId="77777777" w:rsidR="00A73B6C" w:rsidRDefault="00A73B6C" w:rsidP="00C42257">
            <w:pPr>
              <w:pStyle w:val="TAC"/>
            </w:pPr>
            <w:r w:rsidRPr="002C449F">
              <w:t>16</w:t>
            </w:r>
          </w:p>
        </w:tc>
      </w:tr>
      <w:tr w:rsidR="00A73B6C" w14:paraId="5C939B97" w14:textId="77777777" w:rsidTr="00C42257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6EDF9" w14:textId="77777777" w:rsidR="00A73B6C" w:rsidRDefault="00A73B6C" w:rsidP="00C42257">
            <w:pPr>
              <w:pStyle w:val="TAC"/>
            </w:pPr>
            <w:r>
              <w:t>Number of polarizations per panel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41FA2" w14:textId="77777777" w:rsidR="00A73B6C" w:rsidRDefault="00A73B6C" w:rsidP="00C42257"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P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E49D6" w14:textId="77777777" w:rsidR="00A73B6C" w:rsidRDefault="00A73B6C" w:rsidP="00C42257">
            <w:pPr>
              <w:pStyle w:val="TAC"/>
            </w:pPr>
            <w:r w:rsidRPr="002C449F">
              <w:t>2</w:t>
            </w:r>
          </w:p>
        </w:tc>
      </w:tr>
      <w:tr w:rsidR="00A73B6C" w14:paraId="3C0E6159" w14:textId="77777777" w:rsidTr="00C42257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4CBA5" w14:textId="77777777" w:rsidR="00A73B6C" w:rsidRDefault="00A73B6C" w:rsidP="00C42257">
            <w:pPr>
              <w:pStyle w:val="TAC"/>
            </w:pPr>
            <w:r>
              <w:t>Element spacing in horizontal dimension (</w:t>
            </w:r>
            <w:r>
              <w:rPr>
                <w:rFonts w:ascii="Symbol" w:hAnsi="Symbol"/>
              </w:rPr>
              <w:t></w:t>
            </w:r>
            <w:r>
              <w:t>)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53FFA" w14:textId="77777777" w:rsidR="00A73B6C" w:rsidRDefault="00A73B6C" w:rsidP="00C42257">
            <w:pPr>
              <w:pStyle w:val="TAC"/>
            </w:pPr>
            <w:r>
              <w:rPr>
                <w:i/>
                <w:iCs/>
              </w:rPr>
              <w:t>d</w:t>
            </w:r>
            <w:r>
              <w:rPr>
                <w:i/>
                <w:iCs/>
                <w:vertAlign w:val="subscript"/>
              </w:rPr>
              <w:t>H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414C9" w14:textId="77777777" w:rsidR="00A73B6C" w:rsidRDefault="00A73B6C" w:rsidP="00C42257">
            <w:pPr>
              <w:pStyle w:val="TAC"/>
            </w:pPr>
            <w:r w:rsidRPr="002C449F">
              <w:t>0.5</w:t>
            </w:r>
          </w:p>
        </w:tc>
      </w:tr>
      <w:tr w:rsidR="00A73B6C" w14:paraId="2E82D77D" w14:textId="77777777" w:rsidTr="00C42257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976C4" w14:textId="77777777" w:rsidR="00A73B6C" w:rsidRDefault="00A73B6C" w:rsidP="00C42257">
            <w:pPr>
              <w:pStyle w:val="TAC"/>
            </w:pPr>
            <w:r>
              <w:t>Element spacing in vertical dimension (</w:t>
            </w:r>
            <w:r>
              <w:rPr>
                <w:rFonts w:ascii="Symbol" w:hAnsi="Symbol"/>
              </w:rPr>
              <w:t></w:t>
            </w:r>
            <w:r>
              <w:t>)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0DF219" w14:textId="77777777" w:rsidR="00A73B6C" w:rsidRDefault="00A73B6C" w:rsidP="00C42257">
            <w:pPr>
              <w:pStyle w:val="TAC"/>
            </w:pPr>
            <w:r>
              <w:rPr>
                <w:i/>
                <w:iCs/>
              </w:rPr>
              <w:t>d</w:t>
            </w:r>
            <w:r>
              <w:rPr>
                <w:i/>
                <w:iCs/>
                <w:vertAlign w:val="subscript"/>
              </w:rPr>
              <w:t>V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DB26D" w14:textId="77777777" w:rsidR="00A73B6C" w:rsidRDefault="00A73B6C" w:rsidP="00C42257">
            <w:pPr>
              <w:pStyle w:val="TAC"/>
            </w:pPr>
            <w:r w:rsidRPr="002C449F">
              <w:t>0.5</w:t>
            </w:r>
          </w:p>
        </w:tc>
      </w:tr>
    </w:tbl>
    <w:p w14:paraId="6C91B2B8" w14:textId="77777777" w:rsidR="00A73B6C" w:rsidRPr="008927BE" w:rsidRDefault="00A73B6C" w:rsidP="00A73B6C">
      <w:pPr>
        <w:pStyle w:val="ListParagraph"/>
        <w:rPr>
          <w:rFonts w:eastAsia="Batang"/>
        </w:rPr>
      </w:pPr>
    </w:p>
    <w:p w14:paraId="2C8234A8" w14:textId="77777777" w:rsidR="00A73B6C" w:rsidRDefault="00A73B6C" w:rsidP="00A73B6C">
      <w:pPr>
        <w:pStyle w:val="ListParagraph"/>
        <w:numPr>
          <w:ilvl w:val="1"/>
          <w:numId w:val="14"/>
        </w:numPr>
        <w:rPr>
          <w:rFonts w:eastAsia="Batang"/>
        </w:rPr>
      </w:pPr>
      <w:r w:rsidRPr="008927BE">
        <w:rPr>
          <w:rFonts w:eastAsia="Batang"/>
        </w:rPr>
        <w:t xml:space="preserve">The </w:t>
      </w:r>
      <w:r>
        <w:rPr>
          <w:rFonts w:eastAsia="Batang"/>
        </w:rPr>
        <w:t xml:space="preserve">BS </w:t>
      </w:r>
      <w:r w:rsidRPr="008927BE">
        <w:rPr>
          <w:rFonts w:eastAsia="Batang"/>
        </w:rPr>
        <w:t xml:space="preserve">antenna element parameters are </w:t>
      </w:r>
      <w:r w:rsidRPr="002C449F">
        <w:sym w:font="Symbol" w:char="F071"/>
      </w:r>
      <w:r w:rsidRPr="008927BE">
        <w:rPr>
          <w:rFonts w:eastAsia="Batang"/>
          <w:vertAlign w:val="subscript"/>
        </w:rPr>
        <w:t>3dB</w:t>
      </w:r>
      <w:r w:rsidRPr="008927BE">
        <w:rPr>
          <w:rFonts w:eastAsia="Batang"/>
        </w:rPr>
        <w:t xml:space="preserve"> = 65</w:t>
      </w:r>
      <w:r w:rsidRPr="002C449F">
        <w:sym w:font="Symbol" w:char="F0B0"/>
      </w:r>
      <w:r w:rsidRPr="008927BE">
        <w:rPr>
          <w:rFonts w:eastAsia="Batang"/>
        </w:rPr>
        <w:t xml:space="preserve">, </w:t>
      </w:r>
      <w:r w:rsidRPr="008927BE">
        <w:rPr>
          <w:rFonts w:ascii="Symbol" w:eastAsia="Batang" w:hAnsi="Symbol"/>
        </w:rPr>
        <w:t></w:t>
      </w:r>
      <w:r w:rsidRPr="008927BE">
        <w:rPr>
          <w:rFonts w:eastAsia="Batang"/>
          <w:vertAlign w:val="subscript"/>
        </w:rPr>
        <w:t>3dB</w:t>
      </w:r>
      <w:r w:rsidRPr="008927BE">
        <w:rPr>
          <w:rFonts w:eastAsia="Batang"/>
        </w:rPr>
        <w:t xml:space="preserve"> = 65</w:t>
      </w:r>
      <w:r w:rsidRPr="00694A0A">
        <w:sym w:font="Symbol" w:char="F0B0"/>
      </w:r>
      <w:r w:rsidRPr="008927BE">
        <w:rPr>
          <w:rFonts w:eastAsia="Batang"/>
        </w:rPr>
        <w:t>, A</w:t>
      </w:r>
      <w:r w:rsidRPr="008927BE">
        <w:rPr>
          <w:rFonts w:eastAsia="Batang"/>
          <w:vertAlign w:val="subscript"/>
        </w:rPr>
        <w:t>max</w:t>
      </w:r>
      <w:r w:rsidRPr="008927BE">
        <w:rPr>
          <w:rFonts w:eastAsia="Batang"/>
        </w:rPr>
        <w:t xml:space="preserve"> = 30dB,</w:t>
      </w:r>
      <w:r w:rsidRPr="008927BE">
        <w:rPr>
          <w:rFonts w:eastAsia="Batang"/>
          <w:i/>
          <w:iCs/>
        </w:rPr>
        <w:t xml:space="preserve"> </w:t>
      </w:r>
      <w:r w:rsidRPr="008927BE">
        <w:rPr>
          <w:rFonts w:eastAsia="Batang"/>
        </w:rPr>
        <w:t>SLAv = 30dB,</w:t>
      </w:r>
      <w:r w:rsidRPr="008927BE">
        <w:rPr>
          <w:rFonts w:eastAsia="Batang"/>
          <w:i/>
          <w:iCs/>
        </w:rPr>
        <w:t xml:space="preserve"> G</w:t>
      </w:r>
      <w:r w:rsidRPr="008927BE">
        <w:rPr>
          <w:rFonts w:eastAsia="Batang"/>
          <w:i/>
          <w:iCs/>
          <w:vertAlign w:val="subscript"/>
        </w:rPr>
        <w:t>E,max</w:t>
      </w:r>
      <w:r w:rsidRPr="008927BE">
        <w:rPr>
          <w:rFonts w:eastAsia="Batang"/>
        </w:rPr>
        <w:t xml:space="preserve"> =8 dBi.</w:t>
      </w:r>
    </w:p>
    <w:p w14:paraId="7B7885F8" w14:textId="77777777" w:rsidR="00DE2727" w:rsidRDefault="00A73B6C" w:rsidP="00DE2727">
      <w:pPr>
        <w:pStyle w:val="ListParagraph"/>
        <w:numPr>
          <w:ilvl w:val="0"/>
          <w:numId w:val="14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eastAsia="Batang"/>
        </w:rPr>
      </w:pPr>
      <w:r w:rsidRPr="003679C8">
        <w:rPr>
          <w:rFonts w:eastAsia="Batang"/>
        </w:rPr>
        <w:t>BS and UE beamforming</w:t>
      </w:r>
    </w:p>
    <w:p w14:paraId="4CE7B899" w14:textId="4CB29E87" w:rsidR="00DE2727" w:rsidRPr="00DE2727" w:rsidRDefault="00DE2727" w:rsidP="00DE2727">
      <w:pPr>
        <w:pStyle w:val="ListParagraph"/>
        <w:numPr>
          <w:ilvl w:val="1"/>
          <w:numId w:val="14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Batang"/>
        </w:rPr>
      </w:pPr>
      <w:r w:rsidRPr="00DE2727">
        <w:rPr>
          <w:rFonts w:eastAsia="Batang"/>
        </w:rPr>
        <w:t>BS beam steering assumptions: A code book of 128 fixed beams is constructed to a grid of eight elevation angles from –25</w:t>
      </w:r>
      <w:r w:rsidRPr="006E2E72">
        <w:sym w:font="Symbol" w:char="F0B0"/>
      </w:r>
      <w:r w:rsidRPr="00DE2727">
        <w:rPr>
          <w:rFonts w:eastAsia="Batang"/>
        </w:rPr>
        <w:t xml:space="preserve"> to +25</w:t>
      </w:r>
      <w:r w:rsidRPr="006E2E72">
        <w:sym w:font="Symbol" w:char="F0B0"/>
      </w:r>
      <w:r w:rsidRPr="00DE2727">
        <w:rPr>
          <w:rFonts w:eastAsia="Batang"/>
        </w:rPr>
        <w:t xml:space="preserve"> with ~7.1</w:t>
      </w:r>
      <w:r w:rsidRPr="006E2E72">
        <w:sym w:font="Symbol" w:char="F0B0"/>
      </w:r>
      <w:r w:rsidRPr="00DE2727">
        <w:rPr>
          <w:rFonts w:eastAsia="Batang"/>
        </w:rPr>
        <w:t xml:space="preserve"> step size and 16</w:t>
      </w:r>
      <w:r w:rsidRPr="006E2E72">
        <w:sym w:font="Symbol" w:char="F0B0"/>
      </w:r>
      <w:r w:rsidRPr="00DE2727">
        <w:rPr>
          <w:rFonts w:eastAsia="Batang"/>
        </w:rPr>
        <w:t xml:space="preserve"> azimuth angles from –60</w:t>
      </w:r>
      <w:r w:rsidRPr="006E2E72">
        <w:sym w:font="Symbol" w:char="F0B0"/>
      </w:r>
      <w:r w:rsidRPr="00DE2727">
        <w:rPr>
          <w:rFonts w:eastAsia="Batang"/>
        </w:rPr>
        <w:t xml:space="preserve"> to +60</w:t>
      </w:r>
      <w:r w:rsidRPr="006E2E72">
        <w:sym w:font="Symbol" w:char="F0B0"/>
      </w:r>
      <w:r w:rsidRPr="00DE2727">
        <w:rPr>
          <w:rFonts w:eastAsia="Batang"/>
        </w:rPr>
        <w:t xml:space="preserve"> with 8</w:t>
      </w:r>
      <w:r w:rsidRPr="006E2E72">
        <w:sym w:font="Symbol" w:char="F0B0"/>
      </w:r>
      <w:r w:rsidRPr="00DE2727">
        <w:rPr>
          <w:rFonts w:eastAsia="Batang"/>
        </w:rPr>
        <w:t xml:space="preserve"> step size</w:t>
      </w:r>
      <w:r w:rsidRPr="00DE2727">
        <w:rPr>
          <w:rFonts w:eastAsia="Batang" w:hint="eastAsia"/>
        </w:rPr>
        <w:t>；</w:t>
      </w:r>
    </w:p>
    <w:p w14:paraId="5EB679F9" w14:textId="02FA6DFD" w:rsidR="00DE2727" w:rsidRDefault="00DE2727" w:rsidP="00DE2727">
      <w:pPr>
        <w:pStyle w:val="ListParagraph"/>
        <w:numPr>
          <w:ilvl w:val="1"/>
          <w:numId w:val="14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Batang"/>
        </w:rPr>
      </w:pPr>
      <w:r>
        <w:rPr>
          <w:rFonts w:eastAsia="Batang"/>
        </w:rPr>
        <w:t>UE beam s</w:t>
      </w:r>
      <w:r w:rsidRPr="004A1A00">
        <w:rPr>
          <w:rFonts w:eastAsia="Batang"/>
        </w:rPr>
        <w:t xml:space="preserve">teering </w:t>
      </w:r>
      <w:r>
        <w:rPr>
          <w:rFonts w:eastAsia="Batang"/>
        </w:rPr>
        <w:t>assumptions: TBD</w:t>
      </w:r>
    </w:p>
    <w:p w14:paraId="5C5A30EA" w14:textId="77777777" w:rsidR="00DE2727" w:rsidRPr="00DE2727" w:rsidRDefault="00DE2727" w:rsidP="00DE2727">
      <w:pPr>
        <w:pStyle w:val="ListParagraph"/>
        <w:tabs>
          <w:tab w:val="left" w:pos="426"/>
        </w:tabs>
        <w:overflowPunct w:val="0"/>
        <w:autoSpaceDE w:val="0"/>
        <w:autoSpaceDN w:val="0"/>
        <w:adjustRightInd w:val="0"/>
        <w:spacing w:before="120"/>
        <w:ind w:left="1440"/>
        <w:textAlignment w:val="baseline"/>
        <w:rPr>
          <w:rFonts w:eastAsia="Batang"/>
        </w:rPr>
      </w:pPr>
    </w:p>
    <w:p w14:paraId="04B2E9A3" w14:textId="6561C8D2" w:rsidR="00862727" w:rsidRPr="00862727" w:rsidRDefault="00862727" w:rsidP="00862727">
      <w:pPr>
        <w:pStyle w:val="ListParagraph"/>
        <w:jc w:val="center"/>
        <w:rPr>
          <w:b/>
          <w:bCs/>
          <w:lang w:val="en-US" w:eastAsia="en-US"/>
        </w:rPr>
      </w:pPr>
      <w:r w:rsidRPr="001E5535">
        <w:rPr>
          <w:b/>
          <w:bCs/>
          <w:lang w:val="en-US" w:eastAsia="en-US"/>
        </w:rPr>
        <w:t xml:space="preserve">Table </w:t>
      </w:r>
      <w:r>
        <w:rPr>
          <w:b/>
          <w:bCs/>
          <w:lang w:val="en-US" w:eastAsia="en-US"/>
        </w:rPr>
        <w:t>6</w:t>
      </w:r>
      <w:r w:rsidRPr="001E5535">
        <w:rPr>
          <w:b/>
          <w:bCs/>
          <w:lang w:val="en-US" w:eastAsia="en-US"/>
        </w:rPr>
        <w:t xml:space="preserve">: </w:t>
      </w:r>
      <w:r w:rsidR="00826567" w:rsidRPr="00826567">
        <w:rPr>
          <w:b/>
          <w:bCs/>
        </w:rPr>
        <w:t>Composite Antenna Array Radiation Pattern</w:t>
      </w:r>
    </w:p>
    <w:tbl>
      <w:tblPr>
        <w:tblW w:w="8126" w:type="dxa"/>
        <w:tblInd w:w="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6"/>
        <w:gridCol w:w="5910"/>
      </w:tblGrid>
      <w:tr w:rsidR="00A73B6C" w:rsidRPr="007849B1" w14:paraId="41A61072" w14:textId="77777777" w:rsidTr="00617D8A">
        <w:trPr>
          <w:trHeight w:val="160"/>
        </w:trPr>
        <w:tc>
          <w:tcPr>
            <w:tcW w:w="2216" w:type="dxa"/>
            <w:vAlign w:val="center"/>
          </w:tcPr>
          <w:p w14:paraId="7850E369" w14:textId="77777777" w:rsidR="00A73B6C" w:rsidRPr="007849B1" w:rsidRDefault="00A73B6C" w:rsidP="00C42257">
            <w:pPr>
              <w:pStyle w:val="TAH"/>
            </w:pPr>
            <w:r w:rsidRPr="007849B1">
              <w:t>Parameter</w:t>
            </w:r>
          </w:p>
        </w:tc>
        <w:tc>
          <w:tcPr>
            <w:tcW w:w="5910" w:type="dxa"/>
            <w:vAlign w:val="center"/>
          </w:tcPr>
          <w:p w14:paraId="52312004" w14:textId="77777777" w:rsidR="00A73B6C" w:rsidRPr="007849B1" w:rsidRDefault="00A73B6C" w:rsidP="00C42257">
            <w:pPr>
              <w:pStyle w:val="TAH"/>
            </w:pPr>
            <w:r w:rsidRPr="007849B1">
              <w:t>Values</w:t>
            </w:r>
          </w:p>
        </w:tc>
      </w:tr>
      <w:tr w:rsidR="00A73B6C" w:rsidRPr="007849B1" w14:paraId="114ED805" w14:textId="77777777" w:rsidTr="00617D8A">
        <w:trPr>
          <w:trHeight w:val="2491"/>
        </w:trPr>
        <w:tc>
          <w:tcPr>
            <w:tcW w:w="2216" w:type="dxa"/>
            <w:vAlign w:val="center"/>
          </w:tcPr>
          <w:p w14:paraId="1AD1BAD6" w14:textId="77777777" w:rsidR="00A73B6C" w:rsidRPr="007849B1" w:rsidRDefault="00A73B6C" w:rsidP="00C42257">
            <w:pPr>
              <w:pStyle w:val="TAL"/>
              <w:rPr>
                <w:lang w:eastAsia="zh-CN"/>
              </w:rPr>
            </w:pPr>
            <w:r w:rsidRPr="007849B1">
              <w:rPr>
                <w:lang w:eastAsia="zh-CN"/>
              </w:rPr>
              <w:t xml:space="preserve">Composite Array radiation pattern in dB </w:t>
            </w:r>
            <w:r w:rsidRPr="007849B1">
              <w:rPr>
                <w:position w:val="-10"/>
              </w:rPr>
              <w:object w:dxaOrig="859" w:dyaOrig="340" w14:anchorId="2A496FD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5pt;height:15pt" o:ole="">
                  <v:imagedata r:id="rId13" o:title=""/>
                </v:shape>
                <o:OLEObject Type="Embed" ProgID="Equation.3" ShapeID="_x0000_i1025" DrawAspect="Content" ObjectID="_1672265890" r:id="rId14"/>
              </w:object>
            </w:r>
          </w:p>
        </w:tc>
        <w:tc>
          <w:tcPr>
            <w:tcW w:w="5910" w:type="dxa"/>
            <w:vAlign w:val="center"/>
          </w:tcPr>
          <w:p w14:paraId="7AF959E9" w14:textId="77777777" w:rsidR="00A73B6C" w:rsidRPr="007849B1" w:rsidRDefault="00A73B6C" w:rsidP="00C42257">
            <w:pPr>
              <w:pStyle w:val="TAL"/>
              <w:rPr>
                <w:position w:val="-38"/>
                <w:lang w:eastAsia="zh-CN"/>
              </w:rPr>
            </w:pPr>
            <w:r w:rsidRPr="007849B1">
              <w:rPr>
                <w:position w:val="-38"/>
                <w:lang w:eastAsia="zh-CN"/>
              </w:rPr>
              <w:t>For beam i:</w:t>
            </w:r>
          </w:p>
          <w:p w14:paraId="4AFB4C5C" w14:textId="77777777" w:rsidR="00A73B6C" w:rsidRPr="007849B1" w:rsidRDefault="00A73B6C" w:rsidP="00C42257">
            <w:pPr>
              <w:pStyle w:val="TAL"/>
              <w:rPr>
                <w:position w:val="-38"/>
                <w:lang w:eastAsia="zh-CN"/>
              </w:rPr>
            </w:pPr>
            <w:r w:rsidRPr="007849B1">
              <w:rPr>
                <w:position w:val="-38"/>
              </w:rPr>
              <w:object w:dxaOrig="5500" w:dyaOrig="880" w14:anchorId="5E545116">
                <v:shape id="_x0000_i1026" type="#_x0000_t75" style="width:244pt;height:39pt" o:ole="">
                  <v:imagedata r:id="rId15" o:title=""/>
                </v:shape>
                <o:OLEObject Type="Embed" ProgID="Equation.3" ShapeID="_x0000_i1026" DrawAspect="Content" ObjectID="_1672265891" r:id="rId16"/>
              </w:object>
            </w:r>
          </w:p>
          <w:p w14:paraId="25AD440F" w14:textId="77777777" w:rsidR="00A73B6C" w:rsidRPr="007849B1" w:rsidRDefault="00A73B6C" w:rsidP="00C42257">
            <w:pPr>
              <w:pStyle w:val="TAL"/>
              <w:rPr>
                <w:lang w:eastAsia="zh-CN"/>
              </w:rPr>
            </w:pPr>
            <w:r w:rsidRPr="007849B1">
              <w:t>the super position vector is given by</w:t>
            </w:r>
            <w:r w:rsidRPr="007849B1">
              <w:rPr>
                <w:lang w:eastAsia="zh-CN"/>
              </w:rPr>
              <w:t>:</w:t>
            </w:r>
          </w:p>
          <w:p w14:paraId="0318B6BD" w14:textId="77777777" w:rsidR="00A73B6C" w:rsidRPr="007849B1" w:rsidRDefault="00A73B6C" w:rsidP="00C42257">
            <w:pPr>
              <w:pStyle w:val="TAL"/>
              <w:rPr>
                <w:lang w:eastAsia="zh-CN"/>
              </w:rPr>
            </w:pPr>
            <w:r w:rsidRPr="007849B1">
              <w:rPr>
                <w:position w:val="-50"/>
              </w:rPr>
              <w:object w:dxaOrig="6780" w:dyaOrig="1120" w14:anchorId="63B7ABDB">
                <v:shape id="_x0000_i1027" type="#_x0000_t75" style="width:283.5pt;height:46pt" o:ole="">
                  <v:imagedata r:id="rId17" o:title=""/>
                </v:shape>
                <o:OLEObject Type="Embed" ProgID="Equation.3" ShapeID="_x0000_i1027" DrawAspect="Content" ObjectID="_1672265892" r:id="rId18"/>
              </w:object>
            </w:r>
          </w:p>
          <w:p w14:paraId="6627287B" w14:textId="77777777" w:rsidR="00A73B6C" w:rsidRPr="007849B1" w:rsidRDefault="00A73B6C" w:rsidP="00C42257">
            <w:pPr>
              <w:pStyle w:val="TAL"/>
              <w:rPr>
                <w:lang w:eastAsia="zh-CN"/>
              </w:rPr>
            </w:pPr>
            <w:r w:rsidRPr="007849B1">
              <w:t>the weighting is given by:</w:t>
            </w:r>
          </w:p>
          <w:p w14:paraId="0748DCE4" w14:textId="77777777" w:rsidR="00A73B6C" w:rsidRPr="007849B1" w:rsidRDefault="00A73B6C" w:rsidP="00C42257">
            <w:pPr>
              <w:pStyle w:val="TAL"/>
              <w:rPr>
                <w:position w:val="-28"/>
                <w:lang w:eastAsia="zh-CN"/>
              </w:rPr>
            </w:pPr>
            <w:r w:rsidRPr="007849B1">
              <w:rPr>
                <w:position w:val="-34"/>
              </w:rPr>
              <w:object w:dxaOrig="8660" w:dyaOrig="760" w14:anchorId="1848DBDC">
                <v:shape id="_x0000_i1028" type="#_x0000_t75" style="width:342pt;height:30pt" o:ole="">
                  <v:imagedata r:id="rId19" o:title=""/>
                </v:shape>
                <o:OLEObject Type="Embed" ProgID="Equation.3" ShapeID="_x0000_i1028" DrawAspect="Content" ObjectID="_1672265893" r:id="rId20"/>
              </w:object>
            </w:r>
          </w:p>
        </w:tc>
      </w:tr>
    </w:tbl>
    <w:p w14:paraId="59A0FF62" w14:textId="10722C98" w:rsidR="0096375F" w:rsidRDefault="0096375F" w:rsidP="0016690C">
      <w:pPr>
        <w:jc w:val="both"/>
      </w:pPr>
    </w:p>
    <w:p w14:paraId="505C3866" w14:textId="0A53A248" w:rsidR="004F58DA" w:rsidRPr="00746A23" w:rsidRDefault="004F58DA" w:rsidP="004F58DA">
      <w:pPr>
        <w:jc w:val="both"/>
        <w:rPr>
          <w:b/>
          <w:bCs/>
        </w:rPr>
      </w:pPr>
      <w:r w:rsidRPr="00746A23">
        <w:rPr>
          <w:b/>
          <w:bCs/>
        </w:rPr>
        <w:t xml:space="preserve">Proposal </w:t>
      </w:r>
      <w:r>
        <w:rPr>
          <w:b/>
          <w:bCs/>
        </w:rPr>
        <w:t>4</w:t>
      </w:r>
      <w:r w:rsidRPr="00746A23">
        <w:rPr>
          <w:b/>
          <w:bCs/>
        </w:rPr>
        <w:t>: RAN4</w:t>
      </w:r>
      <w:r>
        <w:rPr>
          <w:b/>
          <w:bCs/>
        </w:rPr>
        <w:t xml:space="preserve"> to agree simulation assumptions</w:t>
      </w:r>
      <w:r w:rsidR="00683C4C">
        <w:rPr>
          <w:b/>
          <w:bCs/>
        </w:rPr>
        <w:t xml:space="preserve"> listed in section 2.2.2</w:t>
      </w:r>
      <w:r w:rsidRPr="00746A23">
        <w:rPr>
          <w:b/>
          <w:bCs/>
        </w:rPr>
        <w:t>.</w:t>
      </w:r>
    </w:p>
    <w:p w14:paraId="2795537F" w14:textId="3578CA51" w:rsidR="0083783E" w:rsidRDefault="00327222" w:rsidP="0083783E">
      <w:pPr>
        <w:pStyle w:val="Heading1"/>
      </w:pPr>
      <w:r>
        <w:t>3</w:t>
      </w:r>
      <w:r w:rsidR="0083783E">
        <w:t xml:space="preserve">. </w:t>
      </w:r>
      <w:r w:rsidR="0083783E">
        <w:tab/>
      </w:r>
      <w:r w:rsidR="00C47D24">
        <w:t>Conclusion</w:t>
      </w:r>
    </w:p>
    <w:p w14:paraId="57BA77DE" w14:textId="68D2235F" w:rsidR="0083783E" w:rsidRDefault="00A51439" w:rsidP="00A51439">
      <w:pPr>
        <w:jc w:val="both"/>
      </w:pPr>
      <w:r>
        <w:rPr>
          <w:lang w:eastAsia="en-US"/>
        </w:rPr>
        <w:t xml:space="preserve">In this paper, we provide </w:t>
      </w:r>
      <w:r w:rsidR="00E63E86">
        <w:rPr>
          <w:lang w:eastAsia="en-US"/>
        </w:rPr>
        <w:t>the views</w:t>
      </w:r>
      <w:r>
        <w:rPr>
          <w:lang w:eastAsia="en-US"/>
        </w:rPr>
        <w:t xml:space="preserve"> on performance requirements for FR2 MIMO OTA. </w:t>
      </w:r>
      <w:r w:rsidR="004963C9">
        <w:t xml:space="preserve">We have the following </w:t>
      </w:r>
      <w:r w:rsidR="002F6DBE">
        <w:t xml:space="preserve">observations and proposals: </w:t>
      </w:r>
    </w:p>
    <w:p w14:paraId="792D69FD" w14:textId="77777777" w:rsidR="00D35BE9" w:rsidRDefault="00D35BE9" w:rsidP="00D35BE9">
      <w:pPr>
        <w:jc w:val="both"/>
        <w:rPr>
          <w:b/>
          <w:bCs/>
          <w:lang w:eastAsia="en-US"/>
        </w:rPr>
      </w:pPr>
      <w:r w:rsidRPr="00382FA9">
        <w:rPr>
          <w:b/>
          <w:bCs/>
          <w:lang w:eastAsia="en-US"/>
        </w:rPr>
        <w:t xml:space="preserve">Observation 1: The agreed </w:t>
      </w:r>
      <w:r w:rsidRPr="00D46FFC">
        <w:rPr>
          <w:b/>
          <w:bCs/>
          <w:lang w:eastAsia="en-US"/>
        </w:rPr>
        <w:t>minimum number of slots agreed in RAN4 are not aligned with min testing time defined in TS 38.521-4 in some FR1 and FR2 frequencies. The lack of testing time will introduce additional uncertainty in SNR</w:t>
      </w:r>
      <w:r w:rsidRPr="00711E02">
        <w:rPr>
          <w:b/>
          <w:bCs/>
          <w:lang w:eastAsia="en-US"/>
        </w:rPr>
        <w:t>.</w:t>
      </w:r>
    </w:p>
    <w:p w14:paraId="09FAA56E" w14:textId="77777777" w:rsidR="00D35BE9" w:rsidRDefault="00D35BE9" w:rsidP="00D35BE9">
      <w:pPr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Proposal 1: To avoid additional uncertainty in SNR, the minimum number of slots agreed in RAN4 for MIMO OTA testing is allowed to be revisited in RAN5. </w:t>
      </w:r>
    </w:p>
    <w:p w14:paraId="4895C01B" w14:textId="77777777" w:rsidR="00D35BE9" w:rsidRPr="00ED0234" w:rsidRDefault="00D35BE9" w:rsidP="00D35BE9">
      <w:pPr>
        <w:jc w:val="both"/>
        <w:rPr>
          <w:b/>
          <w:bCs/>
          <w:lang w:val="en-US" w:eastAsia="en-US"/>
        </w:rPr>
      </w:pPr>
      <w:r w:rsidRPr="00ED0234">
        <w:rPr>
          <w:b/>
          <w:bCs/>
          <w:lang w:eastAsia="en-US"/>
        </w:rPr>
        <w:t>Proposal 2: No need to consider the impact of orientations those cannot reach target outage throughput on FR2 MIMO OTA requirements.</w:t>
      </w:r>
    </w:p>
    <w:p w14:paraId="3FA8D6D2" w14:textId="77777777" w:rsidR="00D35BE9" w:rsidRDefault="00D35BE9" w:rsidP="00D35BE9">
      <w:pPr>
        <w:jc w:val="both"/>
        <w:rPr>
          <w:b/>
          <w:bCs/>
        </w:rPr>
      </w:pPr>
      <w:r w:rsidRPr="00746A23">
        <w:rPr>
          <w:b/>
          <w:bCs/>
        </w:rPr>
        <w:lastRenderedPageBreak/>
        <w:t>Proposal 3: RAN4</w:t>
      </w:r>
      <w:r>
        <w:rPr>
          <w:b/>
          <w:bCs/>
        </w:rPr>
        <w:t xml:space="preserve"> shall provide </w:t>
      </w:r>
      <w:r w:rsidRPr="00746A23">
        <w:rPr>
          <w:b/>
          <w:bCs/>
        </w:rPr>
        <w:t>the paraments of channel model after BS filtering under 6 probes layout as the reference and companies can use the reference parameters to calibration platform and provide simulation results.</w:t>
      </w:r>
    </w:p>
    <w:p w14:paraId="60A3E94C" w14:textId="43C226B4" w:rsidR="00D35BE9" w:rsidRPr="00D35BE9" w:rsidRDefault="00D35BE9" w:rsidP="00A51439">
      <w:pPr>
        <w:jc w:val="both"/>
        <w:rPr>
          <w:b/>
          <w:bCs/>
        </w:rPr>
      </w:pPr>
      <w:r w:rsidRPr="00746A23">
        <w:rPr>
          <w:b/>
          <w:bCs/>
        </w:rPr>
        <w:t xml:space="preserve">Proposal </w:t>
      </w:r>
      <w:r>
        <w:rPr>
          <w:b/>
          <w:bCs/>
        </w:rPr>
        <w:t>4</w:t>
      </w:r>
      <w:r w:rsidRPr="00746A23">
        <w:rPr>
          <w:b/>
          <w:bCs/>
        </w:rPr>
        <w:t>: RAN4</w:t>
      </w:r>
      <w:r>
        <w:rPr>
          <w:b/>
          <w:bCs/>
        </w:rPr>
        <w:t xml:space="preserve"> to agree simulation assumptions listed in section 2.2.2</w:t>
      </w:r>
      <w:r w:rsidRPr="00746A23">
        <w:rPr>
          <w:b/>
          <w:bCs/>
        </w:rPr>
        <w:t>.</w:t>
      </w:r>
    </w:p>
    <w:p w14:paraId="6B9DA29F" w14:textId="77777777" w:rsidR="00327222" w:rsidRPr="001E4305" w:rsidRDefault="00327222" w:rsidP="00327222">
      <w:pPr>
        <w:pStyle w:val="Heading1"/>
        <w:ind w:left="0" w:firstLine="0"/>
      </w:pPr>
      <w:r>
        <w:t>4.</w:t>
      </w:r>
      <w:r>
        <w:tab/>
      </w:r>
      <w:r w:rsidRPr="00534C0E">
        <w:t>References</w:t>
      </w:r>
    </w:p>
    <w:p w14:paraId="6ED735DD" w14:textId="617DD2C0" w:rsidR="00E04DC2" w:rsidRDefault="00E04DC2" w:rsidP="00E04DC2">
      <w:pPr>
        <w:pStyle w:val="List"/>
        <w:numPr>
          <w:ilvl w:val="0"/>
          <w:numId w:val="2"/>
        </w:numPr>
        <w:tabs>
          <w:tab w:val="left" w:pos="270"/>
        </w:tabs>
        <w:ind w:left="360"/>
      </w:pPr>
      <w:r w:rsidRPr="00327222">
        <w:t>RP-201302, New WID on Multiple Input Multiple Output (MIMO) Over-the-Air (OTA) performance requirements for NR UEs</w:t>
      </w:r>
      <w:r>
        <w:t xml:space="preserve">, </w:t>
      </w:r>
      <w:r w:rsidRPr="004034EB">
        <w:t>CAICT</w:t>
      </w:r>
      <w:r w:rsidRPr="004034EB">
        <w:rPr>
          <w:rFonts w:hint="eastAsia"/>
        </w:rPr>
        <w:t>,</w:t>
      </w:r>
      <w:r w:rsidRPr="004034EB">
        <w:t xml:space="preserve"> OPPO</w:t>
      </w:r>
    </w:p>
    <w:p w14:paraId="10E1388D" w14:textId="77777777" w:rsidR="00002C84" w:rsidRPr="00002C84" w:rsidRDefault="005668E5" w:rsidP="00002C84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5668E5">
        <w:t>R4-2017629</w:t>
      </w:r>
      <w:r w:rsidR="003954BC">
        <w:t xml:space="preserve">, </w:t>
      </w:r>
      <w:r w:rsidR="001660A5" w:rsidRPr="001660A5">
        <w:t>Email discussion summary for [97e][330] NR_MIMO_OTA</w:t>
      </w:r>
      <w:r w:rsidR="003954BC">
        <w:t>, CAICT</w:t>
      </w:r>
    </w:p>
    <w:p w14:paraId="2BE0C9B5" w14:textId="60D54AFE" w:rsidR="00002C84" w:rsidRPr="00113F07" w:rsidRDefault="00002C84" w:rsidP="00002C84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002C84">
        <w:t>R4-2017585</w:t>
      </w:r>
      <w:r>
        <w:t xml:space="preserve">, </w:t>
      </w:r>
      <w:r w:rsidRPr="00002C84">
        <w:t>WF on NR MIMO OTA</w:t>
      </w:r>
      <w:r w:rsidR="00733967">
        <w:t xml:space="preserve">, </w:t>
      </w:r>
      <w:r w:rsidR="00924BF4" w:rsidRPr="00924BF4">
        <w:t>vivo, CAICT</w:t>
      </w:r>
    </w:p>
    <w:p w14:paraId="71AAD494" w14:textId="4B62D274" w:rsidR="00113F07" w:rsidRPr="005B2805" w:rsidRDefault="00113F07" w:rsidP="005B2805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113F07">
        <w:rPr>
          <w:lang w:val="en-US"/>
        </w:rPr>
        <w:t>R4-11138</w:t>
      </w:r>
      <w:r w:rsidR="004C7650">
        <w:rPr>
          <w:lang w:val="en-US"/>
        </w:rPr>
        <w:t xml:space="preserve">, </w:t>
      </w:r>
      <w:r w:rsidR="004C7650" w:rsidRPr="004C7650">
        <w:rPr>
          <w:lang w:val="en-US"/>
        </w:rPr>
        <w:t>Fading emulation length in MIMO OTA tests</w:t>
      </w:r>
      <w:r w:rsidR="004C7650">
        <w:rPr>
          <w:lang w:val="en-US"/>
        </w:rPr>
        <w:t xml:space="preserve">, </w:t>
      </w:r>
      <w:r w:rsidR="005B2805" w:rsidRPr="005B2805">
        <w:rPr>
          <w:lang w:val="en-US"/>
        </w:rPr>
        <w:t>Elektrobit</w:t>
      </w:r>
    </w:p>
    <w:p w14:paraId="6BB2D446" w14:textId="3827DFB1" w:rsidR="00D62CE9" w:rsidRPr="00D62CE9" w:rsidRDefault="006E66F6" w:rsidP="00D62CE9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6E66F6">
        <w:rPr>
          <w:lang w:val="en-US"/>
        </w:rPr>
        <w:t>R4-2017632</w:t>
      </w:r>
      <w:r>
        <w:rPr>
          <w:lang w:val="en-US"/>
        </w:rPr>
        <w:t xml:space="preserve">, </w:t>
      </w:r>
      <w:r w:rsidR="00733967" w:rsidRPr="00733967">
        <w:rPr>
          <w:lang w:val="en-US"/>
        </w:rPr>
        <w:t>WF on FR2 MIMO OTA</w:t>
      </w:r>
      <w:r w:rsidR="00733967">
        <w:rPr>
          <w:lang w:val="en-US"/>
        </w:rPr>
        <w:t xml:space="preserve"> </w:t>
      </w:r>
      <w:r w:rsidR="00733967" w:rsidRPr="00733967">
        <w:rPr>
          <w:lang w:val="en-US"/>
        </w:rPr>
        <w:t>simulation assumption</w:t>
      </w:r>
      <w:r w:rsidR="00733967">
        <w:rPr>
          <w:lang w:val="en-US"/>
        </w:rPr>
        <w:t xml:space="preserve">, Huawei, </w:t>
      </w:r>
      <w:r w:rsidR="00733967" w:rsidRPr="00733967">
        <w:t>HiSilicon</w:t>
      </w:r>
    </w:p>
    <w:sectPr w:rsidR="00D62CE9" w:rsidRPr="00D62C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1AB4A" w14:textId="77777777" w:rsidR="00D12DFD" w:rsidRDefault="00D12DFD" w:rsidP="00E63E86">
      <w:pPr>
        <w:spacing w:after="0"/>
      </w:pPr>
      <w:r>
        <w:separator/>
      </w:r>
    </w:p>
  </w:endnote>
  <w:endnote w:type="continuationSeparator" w:id="0">
    <w:p w14:paraId="0CFA2226" w14:textId="77777777" w:rsidR="00D12DFD" w:rsidRDefault="00D12DFD" w:rsidP="00E63E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C7C02" w14:textId="77777777" w:rsidR="00D12DFD" w:rsidRDefault="00D12DFD" w:rsidP="00E63E86">
      <w:pPr>
        <w:spacing w:after="0"/>
      </w:pPr>
      <w:r>
        <w:separator/>
      </w:r>
    </w:p>
  </w:footnote>
  <w:footnote w:type="continuationSeparator" w:id="0">
    <w:p w14:paraId="4DE28272" w14:textId="77777777" w:rsidR="00D12DFD" w:rsidRDefault="00D12DFD" w:rsidP="00E63E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B331A"/>
    <w:multiLevelType w:val="multilevel"/>
    <w:tmpl w:val="58A8A37A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CB1C54"/>
    <w:multiLevelType w:val="hybridMultilevel"/>
    <w:tmpl w:val="FFEE0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9B97DBB"/>
    <w:multiLevelType w:val="hybridMultilevel"/>
    <w:tmpl w:val="9FA62462"/>
    <w:lvl w:ilvl="0" w:tplc="4E907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8C4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7642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2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01E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407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85F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6EA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E4C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8750E6"/>
    <w:multiLevelType w:val="hybridMultilevel"/>
    <w:tmpl w:val="E4CAD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8"/>
  </w:num>
  <w:num w:numId="4">
    <w:abstractNumId w:val="3"/>
  </w:num>
  <w:num w:numId="5">
    <w:abstractNumId w:val="5"/>
  </w:num>
  <w:num w:numId="6">
    <w:abstractNumId w:val="11"/>
  </w:num>
  <w:num w:numId="7">
    <w:abstractNumId w:val="12"/>
  </w:num>
  <w:num w:numId="8">
    <w:abstractNumId w:val="9"/>
  </w:num>
  <w:num w:numId="9">
    <w:abstractNumId w:val="6"/>
  </w:num>
  <w:num w:numId="10">
    <w:abstractNumId w:val="4"/>
  </w:num>
  <w:num w:numId="11">
    <w:abstractNumId w:val="10"/>
  </w:num>
  <w:num w:numId="12">
    <w:abstractNumId w:val="0"/>
  </w:num>
  <w:num w:numId="13">
    <w:abstractNumId w:val="1"/>
  </w:num>
  <w:num w:numId="14">
    <w:abstractNumId w:val="1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9B9"/>
    <w:rsid w:val="00002C84"/>
    <w:rsid w:val="00005611"/>
    <w:rsid w:val="000172EC"/>
    <w:rsid w:val="00021BD3"/>
    <w:rsid w:val="000227F2"/>
    <w:rsid w:val="00025B6B"/>
    <w:rsid w:val="00036B51"/>
    <w:rsid w:val="00045C1E"/>
    <w:rsid w:val="00047804"/>
    <w:rsid w:val="0005602D"/>
    <w:rsid w:val="00061519"/>
    <w:rsid w:val="000628BA"/>
    <w:rsid w:val="00062949"/>
    <w:rsid w:val="00066114"/>
    <w:rsid w:val="0006796E"/>
    <w:rsid w:val="000755F2"/>
    <w:rsid w:val="00075B9D"/>
    <w:rsid w:val="00075F76"/>
    <w:rsid w:val="0007603D"/>
    <w:rsid w:val="00084E9E"/>
    <w:rsid w:val="00086161"/>
    <w:rsid w:val="00093081"/>
    <w:rsid w:val="0009478D"/>
    <w:rsid w:val="000A1922"/>
    <w:rsid w:val="000A1D4F"/>
    <w:rsid w:val="000A2C3D"/>
    <w:rsid w:val="000B2583"/>
    <w:rsid w:val="000B33C3"/>
    <w:rsid w:val="000C7EF4"/>
    <w:rsid w:val="000C7F7C"/>
    <w:rsid w:val="000D1DA0"/>
    <w:rsid w:val="000D31B4"/>
    <w:rsid w:val="000D7983"/>
    <w:rsid w:val="000E6A06"/>
    <w:rsid w:val="000F07EC"/>
    <w:rsid w:val="000F1998"/>
    <w:rsid w:val="000F1F05"/>
    <w:rsid w:val="000F4E82"/>
    <w:rsid w:val="00100CE8"/>
    <w:rsid w:val="001038BC"/>
    <w:rsid w:val="001112E3"/>
    <w:rsid w:val="00113F07"/>
    <w:rsid w:val="001265FE"/>
    <w:rsid w:val="001319A4"/>
    <w:rsid w:val="001415F1"/>
    <w:rsid w:val="00141AB1"/>
    <w:rsid w:val="001424CD"/>
    <w:rsid w:val="00160D52"/>
    <w:rsid w:val="00165B7A"/>
    <w:rsid w:val="001660A5"/>
    <w:rsid w:val="0016690C"/>
    <w:rsid w:val="00167B1C"/>
    <w:rsid w:val="001761BB"/>
    <w:rsid w:val="00182F58"/>
    <w:rsid w:val="00194AEB"/>
    <w:rsid w:val="001A49AE"/>
    <w:rsid w:val="001B6FFF"/>
    <w:rsid w:val="001C3005"/>
    <w:rsid w:val="001C5951"/>
    <w:rsid w:val="001D0F96"/>
    <w:rsid w:val="001D6E2E"/>
    <w:rsid w:val="001E09B1"/>
    <w:rsid w:val="001F08F6"/>
    <w:rsid w:val="00202A5F"/>
    <w:rsid w:val="002153DC"/>
    <w:rsid w:val="0021608F"/>
    <w:rsid w:val="002170CC"/>
    <w:rsid w:val="00220691"/>
    <w:rsid w:val="00241ABD"/>
    <w:rsid w:val="002434FA"/>
    <w:rsid w:val="0024353C"/>
    <w:rsid w:val="00244AD4"/>
    <w:rsid w:val="00252CF4"/>
    <w:rsid w:val="00257CF1"/>
    <w:rsid w:val="002645E9"/>
    <w:rsid w:val="0026677C"/>
    <w:rsid w:val="0026727F"/>
    <w:rsid w:val="00275A6C"/>
    <w:rsid w:val="00275DB0"/>
    <w:rsid w:val="002770BE"/>
    <w:rsid w:val="00280366"/>
    <w:rsid w:val="002809F1"/>
    <w:rsid w:val="002819F9"/>
    <w:rsid w:val="0029321A"/>
    <w:rsid w:val="002A268E"/>
    <w:rsid w:val="002A2A72"/>
    <w:rsid w:val="002A593E"/>
    <w:rsid w:val="002A6603"/>
    <w:rsid w:val="002A68E7"/>
    <w:rsid w:val="002A698E"/>
    <w:rsid w:val="002C4DBD"/>
    <w:rsid w:val="002D3E91"/>
    <w:rsid w:val="002D7EE0"/>
    <w:rsid w:val="002E74DD"/>
    <w:rsid w:val="002F4481"/>
    <w:rsid w:val="002F6DBE"/>
    <w:rsid w:val="00311D18"/>
    <w:rsid w:val="00314AB7"/>
    <w:rsid w:val="00322343"/>
    <w:rsid w:val="003235A9"/>
    <w:rsid w:val="00327222"/>
    <w:rsid w:val="00341AB6"/>
    <w:rsid w:val="003450C2"/>
    <w:rsid w:val="00351A2D"/>
    <w:rsid w:val="00351E2F"/>
    <w:rsid w:val="00357D82"/>
    <w:rsid w:val="003644CA"/>
    <w:rsid w:val="00366E50"/>
    <w:rsid w:val="003679F3"/>
    <w:rsid w:val="0037701C"/>
    <w:rsid w:val="00382561"/>
    <w:rsid w:val="00382FA9"/>
    <w:rsid w:val="00384001"/>
    <w:rsid w:val="003954BC"/>
    <w:rsid w:val="00396DE0"/>
    <w:rsid w:val="003A2CCF"/>
    <w:rsid w:val="003B0DAF"/>
    <w:rsid w:val="003B2EF9"/>
    <w:rsid w:val="003C205F"/>
    <w:rsid w:val="003F197F"/>
    <w:rsid w:val="003F328D"/>
    <w:rsid w:val="003F349F"/>
    <w:rsid w:val="00403304"/>
    <w:rsid w:val="004034EB"/>
    <w:rsid w:val="0040543B"/>
    <w:rsid w:val="00412638"/>
    <w:rsid w:val="00420A06"/>
    <w:rsid w:val="00424263"/>
    <w:rsid w:val="00426CB2"/>
    <w:rsid w:val="00427DEE"/>
    <w:rsid w:val="00437215"/>
    <w:rsid w:val="0044703F"/>
    <w:rsid w:val="004512FA"/>
    <w:rsid w:val="0045303E"/>
    <w:rsid w:val="00455CE5"/>
    <w:rsid w:val="00463637"/>
    <w:rsid w:val="004767CE"/>
    <w:rsid w:val="00476E0C"/>
    <w:rsid w:val="00477975"/>
    <w:rsid w:val="00477E3E"/>
    <w:rsid w:val="0048444E"/>
    <w:rsid w:val="00484827"/>
    <w:rsid w:val="004938EA"/>
    <w:rsid w:val="004963C9"/>
    <w:rsid w:val="00496DC0"/>
    <w:rsid w:val="004A0990"/>
    <w:rsid w:val="004A1155"/>
    <w:rsid w:val="004A1A00"/>
    <w:rsid w:val="004A204D"/>
    <w:rsid w:val="004A22B2"/>
    <w:rsid w:val="004C4B71"/>
    <w:rsid w:val="004C4BF7"/>
    <w:rsid w:val="004C581E"/>
    <w:rsid w:val="004C7650"/>
    <w:rsid w:val="004D207D"/>
    <w:rsid w:val="004F58DA"/>
    <w:rsid w:val="004F7C77"/>
    <w:rsid w:val="00511440"/>
    <w:rsid w:val="00516473"/>
    <w:rsid w:val="005167E6"/>
    <w:rsid w:val="00516C52"/>
    <w:rsid w:val="00522F5A"/>
    <w:rsid w:val="00544BA2"/>
    <w:rsid w:val="00546983"/>
    <w:rsid w:val="005542D5"/>
    <w:rsid w:val="00560B5A"/>
    <w:rsid w:val="00563B0D"/>
    <w:rsid w:val="005662D1"/>
    <w:rsid w:val="005668E5"/>
    <w:rsid w:val="00572140"/>
    <w:rsid w:val="00576E98"/>
    <w:rsid w:val="0058234F"/>
    <w:rsid w:val="0058661F"/>
    <w:rsid w:val="005944B0"/>
    <w:rsid w:val="00594780"/>
    <w:rsid w:val="005A590B"/>
    <w:rsid w:val="005A6077"/>
    <w:rsid w:val="005B2805"/>
    <w:rsid w:val="005C3471"/>
    <w:rsid w:val="005C45D7"/>
    <w:rsid w:val="005C4CA7"/>
    <w:rsid w:val="005D2AD6"/>
    <w:rsid w:val="005D664D"/>
    <w:rsid w:val="005E3620"/>
    <w:rsid w:val="005F4D05"/>
    <w:rsid w:val="005F540B"/>
    <w:rsid w:val="00606A10"/>
    <w:rsid w:val="0061008A"/>
    <w:rsid w:val="006178D6"/>
    <w:rsid w:val="00617D8A"/>
    <w:rsid w:val="006205FB"/>
    <w:rsid w:val="00626430"/>
    <w:rsid w:val="00630A18"/>
    <w:rsid w:val="00631BC3"/>
    <w:rsid w:val="00631C1B"/>
    <w:rsid w:val="006360E1"/>
    <w:rsid w:val="006363DC"/>
    <w:rsid w:val="00643391"/>
    <w:rsid w:val="00645656"/>
    <w:rsid w:val="006459D6"/>
    <w:rsid w:val="006550F2"/>
    <w:rsid w:val="006561CB"/>
    <w:rsid w:val="006634F1"/>
    <w:rsid w:val="00670853"/>
    <w:rsid w:val="006717E2"/>
    <w:rsid w:val="0067420B"/>
    <w:rsid w:val="006802E0"/>
    <w:rsid w:val="00680A3F"/>
    <w:rsid w:val="00683C4C"/>
    <w:rsid w:val="00696755"/>
    <w:rsid w:val="006A3523"/>
    <w:rsid w:val="006A7E01"/>
    <w:rsid w:val="006C350C"/>
    <w:rsid w:val="006C45A8"/>
    <w:rsid w:val="006C7015"/>
    <w:rsid w:val="006D0FEE"/>
    <w:rsid w:val="006D27C2"/>
    <w:rsid w:val="006D44E2"/>
    <w:rsid w:val="006E2E72"/>
    <w:rsid w:val="006E66F6"/>
    <w:rsid w:val="006E7037"/>
    <w:rsid w:val="006F5594"/>
    <w:rsid w:val="00707328"/>
    <w:rsid w:val="00707F71"/>
    <w:rsid w:val="00711E02"/>
    <w:rsid w:val="00712E75"/>
    <w:rsid w:val="007210C8"/>
    <w:rsid w:val="00733967"/>
    <w:rsid w:val="007346CC"/>
    <w:rsid w:val="00744575"/>
    <w:rsid w:val="00745C82"/>
    <w:rsid w:val="00746A23"/>
    <w:rsid w:val="0075288A"/>
    <w:rsid w:val="00753974"/>
    <w:rsid w:val="0075402B"/>
    <w:rsid w:val="007560FD"/>
    <w:rsid w:val="00760F30"/>
    <w:rsid w:val="007712CF"/>
    <w:rsid w:val="007805DE"/>
    <w:rsid w:val="00784204"/>
    <w:rsid w:val="007876AC"/>
    <w:rsid w:val="0079527B"/>
    <w:rsid w:val="0079670F"/>
    <w:rsid w:val="00797625"/>
    <w:rsid w:val="007A334D"/>
    <w:rsid w:val="007A47F4"/>
    <w:rsid w:val="007B1EE5"/>
    <w:rsid w:val="007B3924"/>
    <w:rsid w:val="007B773B"/>
    <w:rsid w:val="007C1DCC"/>
    <w:rsid w:val="007C29B9"/>
    <w:rsid w:val="007C2D1D"/>
    <w:rsid w:val="007C3370"/>
    <w:rsid w:val="007D2A0C"/>
    <w:rsid w:val="007E1AE3"/>
    <w:rsid w:val="007E2915"/>
    <w:rsid w:val="007F18DF"/>
    <w:rsid w:val="007F4341"/>
    <w:rsid w:val="007F593F"/>
    <w:rsid w:val="00800B70"/>
    <w:rsid w:val="00802327"/>
    <w:rsid w:val="00813811"/>
    <w:rsid w:val="008138BB"/>
    <w:rsid w:val="008252A7"/>
    <w:rsid w:val="00826567"/>
    <w:rsid w:val="00830B23"/>
    <w:rsid w:val="00835805"/>
    <w:rsid w:val="00836F9C"/>
    <w:rsid w:val="0083783E"/>
    <w:rsid w:val="00840058"/>
    <w:rsid w:val="00843E6E"/>
    <w:rsid w:val="008458D4"/>
    <w:rsid w:val="0084703F"/>
    <w:rsid w:val="0085204B"/>
    <w:rsid w:val="00854DB7"/>
    <w:rsid w:val="0086006B"/>
    <w:rsid w:val="00862727"/>
    <w:rsid w:val="00864A22"/>
    <w:rsid w:val="00880084"/>
    <w:rsid w:val="008903B9"/>
    <w:rsid w:val="00890DF4"/>
    <w:rsid w:val="00891615"/>
    <w:rsid w:val="00891902"/>
    <w:rsid w:val="008926D9"/>
    <w:rsid w:val="00895376"/>
    <w:rsid w:val="008A153D"/>
    <w:rsid w:val="008A6202"/>
    <w:rsid w:val="008C4887"/>
    <w:rsid w:val="008C6D71"/>
    <w:rsid w:val="008D24C0"/>
    <w:rsid w:val="008D31CA"/>
    <w:rsid w:val="008E041B"/>
    <w:rsid w:val="008E61F3"/>
    <w:rsid w:val="008F0259"/>
    <w:rsid w:val="008F0C65"/>
    <w:rsid w:val="008F4042"/>
    <w:rsid w:val="008F413C"/>
    <w:rsid w:val="008F4D91"/>
    <w:rsid w:val="009001FB"/>
    <w:rsid w:val="00905807"/>
    <w:rsid w:val="00905B2C"/>
    <w:rsid w:val="00924BF4"/>
    <w:rsid w:val="00940172"/>
    <w:rsid w:val="00945899"/>
    <w:rsid w:val="009461AB"/>
    <w:rsid w:val="0096357E"/>
    <w:rsid w:val="0096375F"/>
    <w:rsid w:val="0097171E"/>
    <w:rsid w:val="00971D29"/>
    <w:rsid w:val="00987734"/>
    <w:rsid w:val="0099110D"/>
    <w:rsid w:val="00997D5B"/>
    <w:rsid w:val="009A3AE6"/>
    <w:rsid w:val="009A5F4E"/>
    <w:rsid w:val="009A67A8"/>
    <w:rsid w:val="009A6ABD"/>
    <w:rsid w:val="009A712D"/>
    <w:rsid w:val="009B1BFF"/>
    <w:rsid w:val="009C2A8C"/>
    <w:rsid w:val="009C3CA1"/>
    <w:rsid w:val="009D1942"/>
    <w:rsid w:val="009D566F"/>
    <w:rsid w:val="009E1F22"/>
    <w:rsid w:val="009E2C35"/>
    <w:rsid w:val="009E38EC"/>
    <w:rsid w:val="009E4A57"/>
    <w:rsid w:val="009E614A"/>
    <w:rsid w:val="009F0703"/>
    <w:rsid w:val="009F4DD9"/>
    <w:rsid w:val="00A02E19"/>
    <w:rsid w:val="00A0408C"/>
    <w:rsid w:val="00A14DD5"/>
    <w:rsid w:val="00A21F03"/>
    <w:rsid w:val="00A3011A"/>
    <w:rsid w:val="00A3473B"/>
    <w:rsid w:val="00A4268E"/>
    <w:rsid w:val="00A51439"/>
    <w:rsid w:val="00A51C37"/>
    <w:rsid w:val="00A65B10"/>
    <w:rsid w:val="00A66874"/>
    <w:rsid w:val="00A73B6C"/>
    <w:rsid w:val="00A95006"/>
    <w:rsid w:val="00A96A28"/>
    <w:rsid w:val="00AA0A9A"/>
    <w:rsid w:val="00AA45EB"/>
    <w:rsid w:val="00AA4F4B"/>
    <w:rsid w:val="00AA74D9"/>
    <w:rsid w:val="00AA74ED"/>
    <w:rsid w:val="00AC3688"/>
    <w:rsid w:val="00AE0C5E"/>
    <w:rsid w:val="00AE2301"/>
    <w:rsid w:val="00AE315D"/>
    <w:rsid w:val="00AF1F5E"/>
    <w:rsid w:val="00B14CC3"/>
    <w:rsid w:val="00B205DA"/>
    <w:rsid w:val="00B27772"/>
    <w:rsid w:val="00B311D3"/>
    <w:rsid w:val="00B348B4"/>
    <w:rsid w:val="00B35429"/>
    <w:rsid w:val="00B44147"/>
    <w:rsid w:val="00B4677F"/>
    <w:rsid w:val="00B54496"/>
    <w:rsid w:val="00B56CE5"/>
    <w:rsid w:val="00B63C1F"/>
    <w:rsid w:val="00B64816"/>
    <w:rsid w:val="00B83EC7"/>
    <w:rsid w:val="00B844D5"/>
    <w:rsid w:val="00B8651A"/>
    <w:rsid w:val="00B9630C"/>
    <w:rsid w:val="00BA0A13"/>
    <w:rsid w:val="00BA5336"/>
    <w:rsid w:val="00BA6D3A"/>
    <w:rsid w:val="00BA726F"/>
    <w:rsid w:val="00BB28B1"/>
    <w:rsid w:val="00BC3C5A"/>
    <w:rsid w:val="00BC4A46"/>
    <w:rsid w:val="00BE2CC7"/>
    <w:rsid w:val="00BE313C"/>
    <w:rsid w:val="00BE4F33"/>
    <w:rsid w:val="00BE6637"/>
    <w:rsid w:val="00BF629E"/>
    <w:rsid w:val="00C0194F"/>
    <w:rsid w:val="00C027CF"/>
    <w:rsid w:val="00C04500"/>
    <w:rsid w:val="00C0689C"/>
    <w:rsid w:val="00C07AB1"/>
    <w:rsid w:val="00C16F9F"/>
    <w:rsid w:val="00C21E2E"/>
    <w:rsid w:val="00C337BB"/>
    <w:rsid w:val="00C47D24"/>
    <w:rsid w:val="00C55D42"/>
    <w:rsid w:val="00C57966"/>
    <w:rsid w:val="00C61409"/>
    <w:rsid w:val="00C63E6F"/>
    <w:rsid w:val="00C70DC5"/>
    <w:rsid w:val="00C73DD1"/>
    <w:rsid w:val="00C811C7"/>
    <w:rsid w:val="00C81FB4"/>
    <w:rsid w:val="00C829E8"/>
    <w:rsid w:val="00C84919"/>
    <w:rsid w:val="00C946F9"/>
    <w:rsid w:val="00CA0B6D"/>
    <w:rsid w:val="00CA60DE"/>
    <w:rsid w:val="00CB0A12"/>
    <w:rsid w:val="00CD5937"/>
    <w:rsid w:val="00CD59CC"/>
    <w:rsid w:val="00CE2F51"/>
    <w:rsid w:val="00CE5BFE"/>
    <w:rsid w:val="00CF0502"/>
    <w:rsid w:val="00CF3E82"/>
    <w:rsid w:val="00CF65B9"/>
    <w:rsid w:val="00D1037B"/>
    <w:rsid w:val="00D10FA9"/>
    <w:rsid w:val="00D12DFD"/>
    <w:rsid w:val="00D145E1"/>
    <w:rsid w:val="00D15795"/>
    <w:rsid w:val="00D20A51"/>
    <w:rsid w:val="00D25209"/>
    <w:rsid w:val="00D25D54"/>
    <w:rsid w:val="00D33952"/>
    <w:rsid w:val="00D3462F"/>
    <w:rsid w:val="00D35BE9"/>
    <w:rsid w:val="00D46FFC"/>
    <w:rsid w:val="00D47DC6"/>
    <w:rsid w:val="00D47F23"/>
    <w:rsid w:val="00D56603"/>
    <w:rsid w:val="00D62CE9"/>
    <w:rsid w:val="00D65AD0"/>
    <w:rsid w:val="00D72DCC"/>
    <w:rsid w:val="00D8155A"/>
    <w:rsid w:val="00D90087"/>
    <w:rsid w:val="00D92E8A"/>
    <w:rsid w:val="00D97584"/>
    <w:rsid w:val="00DA1C03"/>
    <w:rsid w:val="00DA4858"/>
    <w:rsid w:val="00DA5D71"/>
    <w:rsid w:val="00DA746A"/>
    <w:rsid w:val="00DB40FB"/>
    <w:rsid w:val="00DB50D3"/>
    <w:rsid w:val="00DB7EFF"/>
    <w:rsid w:val="00DC3493"/>
    <w:rsid w:val="00DD0F22"/>
    <w:rsid w:val="00DD41BF"/>
    <w:rsid w:val="00DD4DC8"/>
    <w:rsid w:val="00DE0CDE"/>
    <w:rsid w:val="00DE2727"/>
    <w:rsid w:val="00DE6ED0"/>
    <w:rsid w:val="00DF21BC"/>
    <w:rsid w:val="00DF72F7"/>
    <w:rsid w:val="00E04DC2"/>
    <w:rsid w:val="00E1155D"/>
    <w:rsid w:val="00E126CF"/>
    <w:rsid w:val="00E16164"/>
    <w:rsid w:val="00E301ED"/>
    <w:rsid w:val="00E30BEE"/>
    <w:rsid w:val="00E31478"/>
    <w:rsid w:val="00E31A27"/>
    <w:rsid w:val="00E31C51"/>
    <w:rsid w:val="00E36BF8"/>
    <w:rsid w:val="00E406DE"/>
    <w:rsid w:val="00E52077"/>
    <w:rsid w:val="00E54614"/>
    <w:rsid w:val="00E56244"/>
    <w:rsid w:val="00E57161"/>
    <w:rsid w:val="00E62C61"/>
    <w:rsid w:val="00E63E86"/>
    <w:rsid w:val="00E7029D"/>
    <w:rsid w:val="00E7710B"/>
    <w:rsid w:val="00E840F0"/>
    <w:rsid w:val="00E97F3A"/>
    <w:rsid w:val="00EA6563"/>
    <w:rsid w:val="00EB1F8F"/>
    <w:rsid w:val="00EB53B8"/>
    <w:rsid w:val="00ED0022"/>
    <w:rsid w:val="00ED0234"/>
    <w:rsid w:val="00ED25E9"/>
    <w:rsid w:val="00EE2CE1"/>
    <w:rsid w:val="00EE4111"/>
    <w:rsid w:val="00EE5620"/>
    <w:rsid w:val="00EF00E4"/>
    <w:rsid w:val="00EF2143"/>
    <w:rsid w:val="00EF5F5C"/>
    <w:rsid w:val="00F01ED1"/>
    <w:rsid w:val="00F021C6"/>
    <w:rsid w:val="00F103D5"/>
    <w:rsid w:val="00F10CDB"/>
    <w:rsid w:val="00F2437A"/>
    <w:rsid w:val="00F268DF"/>
    <w:rsid w:val="00F2772B"/>
    <w:rsid w:val="00F34C0F"/>
    <w:rsid w:val="00F436AE"/>
    <w:rsid w:val="00F44F77"/>
    <w:rsid w:val="00F5701F"/>
    <w:rsid w:val="00F6033C"/>
    <w:rsid w:val="00F645C9"/>
    <w:rsid w:val="00F6732D"/>
    <w:rsid w:val="00F70F60"/>
    <w:rsid w:val="00F76040"/>
    <w:rsid w:val="00F865FA"/>
    <w:rsid w:val="00F94278"/>
    <w:rsid w:val="00FB0EF9"/>
    <w:rsid w:val="00FB2423"/>
    <w:rsid w:val="00FB404E"/>
    <w:rsid w:val="00FB6470"/>
    <w:rsid w:val="00FC1D9D"/>
    <w:rsid w:val="00FC4BA1"/>
    <w:rsid w:val="00FC4FE1"/>
    <w:rsid w:val="00FC528E"/>
    <w:rsid w:val="00FD3DCB"/>
    <w:rsid w:val="00FD4478"/>
    <w:rsid w:val="00FE3B19"/>
    <w:rsid w:val="00FF129D"/>
    <w:rsid w:val="00FF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basedOn w:val="Normal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paragraph" w:styleId="Header">
    <w:name w:val="header"/>
    <w:basedOn w:val="Normal"/>
    <w:link w:val="HeaderChar"/>
    <w:rsid w:val="003B2EF9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3B2EF9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9E3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A73B6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locked/>
    <w:rsid w:val="00A73B6C"/>
    <w:rPr>
      <w:rFonts w:ascii="Arial" w:hAnsi="Arial" w:cs="Times New Roman"/>
      <w:sz w:val="18"/>
      <w:szCs w:val="20"/>
      <w:lang w:val="en-GB" w:eastAsia="ko-KR"/>
    </w:rPr>
  </w:style>
  <w:style w:type="paragraph" w:customStyle="1" w:styleId="B1">
    <w:name w:val="B1"/>
    <w:basedOn w:val="List"/>
    <w:link w:val="B1Char"/>
    <w:rsid w:val="006E2E72"/>
    <w:rPr>
      <w:rFonts w:eastAsia="宋体"/>
      <w:lang w:eastAsia="en-US"/>
    </w:rPr>
  </w:style>
  <w:style w:type="character" w:customStyle="1" w:styleId="B1Char">
    <w:name w:val="B1 Char"/>
    <w:link w:val="B1"/>
    <w:rsid w:val="006E2E72"/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2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93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11.png@01D601B7.03BEFEE0" TargetMode="External"/><Relationship Id="rId13" Type="http://schemas.openxmlformats.org/officeDocument/2006/relationships/image" Target="media/image4.wmf"/><Relationship Id="rId18" Type="http://schemas.openxmlformats.org/officeDocument/2006/relationships/oleObject" Target="embeddings/oleObject3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cid:image013.png@01D601B7.03BEFEE0" TargetMode="External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image" Target="cid:image012.png@01D601B7.03BEFEE0" TargetMode="External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1951</TotalTime>
  <Pages>5</Pages>
  <Words>1389</Words>
  <Characters>7922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 (Qualcomm)</dc:creator>
  <cp:keywords/>
  <dc:description/>
  <cp:lastModifiedBy>Bin Han</cp:lastModifiedBy>
  <cp:revision>507</cp:revision>
  <dcterms:created xsi:type="dcterms:W3CDTF">2020-08-05T09:01:00Z</dcterms:created>
  <dcterms:modified xsi:type="dcterms:W3CDTF">2021-01-15T17:30:00Z</dcterms:modified>
</cp:coreProperties>
</file>